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98" w:rsidRDefault="00990A37" w:rsidP="00990A37">
      <w:pPr>
        <w:pStyle w:val="Title"/>
        <w:spacing w:after="0"/>
      </w:pPr>
      <w:bookmarkStart w:id="0" w:name="_GoBack"/>
      <w:bookmarkEnd w:id="0"/>
      <w:r>
        <w:t xml:space="preserve">qualified settlement fund </w:t>
      </w:r>
      <w:r w:rsidR="00423E88" w:rsidRPr="00F33BF0">
        <w:t>AGREEMENT</w:t>
      </w:r>
    </w:p>
    <w:p w:rsidR="00DA2BAC" w:rsidRPr="00F33BF0" w:rsidRDefault="00DA2BAC" w:rsidP="009A0D29">
      <w:pPr>
        <w:pStyle w:val="Title"/>
        <w:spacing w:after="0"/>
      </w:pPr>
    </w:p>
    <w:p w:rsidR="00E261BD" w:rsidRDefault="00DA2BAC" w:rsidP="009A0D29">
      <w:pPr>
        <w:pStyle w:val="BodyText"/>
      </w:pPr>
      <w:r>
        <w:rPr>
          <w:b/>
        </w:rPr>
        <w:t xml:space="preserve">THIS </w:t>
      </w:r>
      <w:r w:rsidR="00990A37">
        <w:rPr>
          <w:b/>
        </w:rPr>
        <w:t>QUALIFIED SETTLEMENT FUND</w:t>
      </w:r>
      <w:r w:rsidR="00505F87" w:rsidRPr="00423E88">
        <w:t xml:space="preserve"> </w:t>
      </w:r>
      <w:r w:rsidR="00547AC0" w:rsidRPr="00547AC0">
        <w:rPr>
          <w:b/>
        </w:rPr>
        <w:t>AGREEMENT</w:t>
      </w:r>
      <w:r w:rsidR="00547AC0">
        <w:t xml:space="preserve"> </w:t>
      </w:r>
      <w:r w:rsidR="00423E88" w:rsidRPr="00423E88">
        <w:t>(“</w:t>
      </w:r>
      <w:r w:rsidR="00423E88" w:rsidRPr="00505F87">
        <w:rPr>
          <w:b/>
          <w:i/>
        </w:rPr>
        <w:t>Agreement</w:t>
      </w:r>
      <w:r w:rsidR="00423E88" w:rsidRPr="00423E88">
        <w:t xml:space="preserve">”) </w:t>
      </w:r>
      <w:r w:rsidR="00E261BD">
        <w:t xml:space="preserve">is made and entered into </w:t>
      </w:r>
      <w:r w:rsidR="00064A1D">
        <w:t xml:space="preserve">as of </w:t>
      </w:r>
      <w:r w:rsidR="000872F9">
        <w:t>[DATE]</w:t>
      </w:r>
      <w:r w:rsidR="00064A1D">
        <w:t xml:space="preserve"> </w:t>
      </w:r>
      <w:r w:rsidR="00E261BD">
        <w:t xml:space="preserve">by and between </w:t>
      </w:r>
      <w:r w:rsidR="000872F9">
        <w:t>[</w:t>
      </w:r>
      <w:r w:rsidR="00F45BCA">
        <w:t>LAW FIRM</w:t>
      </w:r>
      <w:r w:rsidR="000872F9">
        <w:t>]</w:t>
      </w:r>
      <w:r w:rsidR="00E261BD">
        <w:t xml:space="preserve"> (“</w:t>
      </w:r>
      <w:r w:rsidR="000872F9">
        <w:rPr>
          <w:b/>
          <w:i/>
        </w:rPr>
        <w:t>[</w:t>
      </w:r>
      <w:r w:rsidR="00F45BCA">
        <w:rPr>
          <w:b/>
          <w:i/>
        </w:rPr>
        <w:t>FIRM</w:t>
      </w:r>
      <w:r w:rsidR="000872F9">
        <w:rPr>
          <w:b/>
          <w:i/>
        </w:rPr>
        <w:t>]</w:t>
      </w:r>
      <w:r w:rsidR="00E261BD">
        <w:t>”) and The Garretson Resolution Group, Inc. d/b/a Garretson Resolution Group (the “</w:t>
      </w:r>
      <w:r w:rsidR="00E261BD" w:rsidRPr="00E261BD">
        <w:rPr>
          <w:b/>
          <w:i/>
        </w:rPr>
        <w:t>Administrator</w:t>
      </w:r>
      <w:r w:rsidR="00E261BD">
        <w:t>”).</w:t>
      </w:r>
    </w:p>
    <w:p w:rsidR="000872F9" w:rsidRDefault="000872F9" w:rsidP="000872F9">
      <w:pPr>
        <w:pStyle w:val="BodyText"/>
      </w:pPr>
      <w:r w:rsidRPr="00E261BD">
        <w:rPr>
          <w:b/>
        </w:rPr>
        <w:t>WHEREAS</w:t>
      </w:r>
      <w:r>
        <w:t xml:space="preserve">, [FIRM] and [DEFENDANT] entered into </w:t>
      </w:r>
      <w:r w:rsidRPr="001B6A42">
        <w:t xml:space="preserve">a Confidential Master Settlement Agreement dated </w:t>
      </w:r>
      <w:r>
        <w:t>[DATE]</w:t>
      </w:r>
      <w:r w:rsidRPr="001B6A42">
        <w:t xml:space="preserve"> (“</w:t>
      </w:r>
      <w:r w:rsidRPr="001B6A42">
        <w:rPr>
          <w:b/>
          <w:i/>
        </w:rPr>
        <w:t>MSA</w:t>
      </w:r>
      <w:r w:rsidRPr="001B6A42">
        <w:t xml:space="preserve">”) to resolve the actions, disputes and claims of certain plaintiffs and claimants represented by </w:t>
      </w:r>
      <w:r>
        <w:t>[FIRM]</w:t>
      </w:r>
      <w:r w:rsidR="00415E8C">
        <w:t xml:space="preserve"> </w:t>
      </w:r>
      <w:r w:rsidRPr="001B6A42">
        <w:t xml:space="preserve">against </w:t>
      </w:r>
      <w:r>
        <w:t>[DEFENDANT]</w:t>
      </w:r>
      <w:r w:rsidRPr="001B6A42">
        <w:t xml:space="preserve"> relating to </w:t>
      </w:r>
      <w:r>
        <w:t>[INJURY/PRODUCT];</w:t>
      </w:r>
    </w:p>
    <w:p w:rsidR="000872F9" w:rsidRDefault="000872F9" w:rsidP="000872F9">
      <w:pPr>
        <w:pStyle w:val="BodyText"/>
      </w:pPr>
      <w:r w:rsidRPr="00883A5A">
        <w:rPr>
          <w:b/>
        </w:rPr>
        <w:t>WHEREAS</w:t>
      </w:r>
      <w:r>
        <w:t>, p</w:t>
      </w:r>
      <w:r w:rsidRPr="001B6A42">
        <w:t xml:space="preserve">ursuant to the </w:t>
      </w:r>
      <w:r>
        <w:t>terms of the MSA, and</w:t>
      </w:r>
      <w:r w:rsidRPr="001B6A42">
        <w:t xml:space="preserve"> </w:t>
      </w:r>
      <w:r>
        <w:t>in exchange for a full and final release of claims, [DEFENDANT]</w:t>
      </w:r>
      <w:r w:rsidRPr="001B6A42">
        <w:t xml:space="preserve"> agreed to deposit </w:t>
      </w:r>
      <w:r>
        <w:t>up to [AMOUNT] Dollars ($_______________)</w:t>
      </w:r>
      <w:r w:rsidR="00F87ABA">
        <w:t xml:space="preserve"> </w:t>
      </w:r>
      <w:r w:rsidRPr="001B6A42">
        <w:t xml:space="preserve">into a qualified settlement fund </w:t>
      </w:r>
      <w:r>
        <w:t xml:space="preserve">established </w:t>
      </w:r>
      <w:r w:rsidRPr="001B6A42">
        <w:t xml:space="preserve">under Internal Revenue Code § 468B and </w:t>
      </w:r>
      <w:r>
        <w:t>Treasury Regulations §</w:t>
      </w:r>
      <w:r w:rsidRPr="001B6A42">
        <w:t xml:space="preserve"> 1.468B-1 </w:t>
      </w:r>
      <w:r w:rsidRPr="007044FE">
        <w:rPr>
          <w:i/>
        </w:rPr>
        <w:t>et seq</w:t>
      </w:r>
      <w:r w:rsidRPr="001B6A42">
        <w:t>.</w:t>
      </w:r>
      <w:r>
        <w:t>,</w:t>
      </w:r>
      <w:r w:rsidRPr="001B6A42">
        <w:t xml:space="preserve"> in full and f</w:t>
      </w:r>
      <w:r>
        <w:t>inal satisfaction of all Claims;</w:t>
      </w:r>
    </w:p>
    <w:p w:rsidR="00F87ABA" w:rsidRDefault="000872F9" w:rsidP="000872F9">
      <w:pPr>
        <w:pStyle w:val="BodyText"/>
      </w:pPr>
      <w:r w:rsidRPr="00883A5A">
        <w:rPr>
          <w:b/>
        </w:rPr>
        <w:t>WHEREAS</w:t>
      </w:r>
      <w:r>
        <w:t>, on [DATE], the United States District Judge for the United States District Court for the [COURT] (“</w:t>
      </w:r>
      <w:r w:rsidRPr="00CA5DF9">
        <w:rPr>
          <w:b/>
          <w:i/>
        </w:rPr>
        <w:t>Court</w:t>
      </w:r>
      <w:r>
        <w:t>”), entered an Order Establishing Qualified Settlement Fund and Appointing Administrator [</w:t>
      </w:r>
      <w:r w:rsidRPr="000872F9">
        <w:t>docket no. ________</w:t>
      </w:r>
      <w:r>
        <w:t>] (“</w:t>
      </w:r>
      <w:r w:rsidRPr="00883A5A">
        <w:rPr>
          <w:b/>
          <w:i/>
        </w:rPr>
        <w:t>Order</w:t>
      </w:r>
      <w:r>
        <w:t>”) in [LITIGATION], MDL ____</w:t>
      </w:r>
      <w:r w:rsidR="00F87ABA">
        <w:t>;</w:t>
      </w:r>
    </w:p>
    <w:p w:rsidR="000872F9" w:rsidRDefault="00F87ABA" w:rsidP="000872F9">
      <w:pPr>
        <w:pStyle w:val="BodyText"/>
      </w:pPr>
      <w:r>
        <w:t xml:space="preserve">WHEREAS, </w:t>
      </w:r>
      <w:r w:rsidR="000872F9">
        <w:t xml:space="preserve">in </w:t>
      </w:r>
      <w:r>
        <w:t>the Order</w:t>
      </w:r>
      <w:r w:rsidR="000872F9">
        <w:t xml:space="preserve"> the Court approved the establishment of the [NAME] Qualified Settlement Fund (“</w:t>
      </w:r>
      <w:r w:rsidR="000872F9" w:rsidRPr="00087384">
        <w:rPr>
          <w:b/>
          <w:i/>
        </w:rPr>
        <w:t>QSF</w:t>
      </w:r>
      <w:r w:rsidR="000872F9">
        <w:t xml:space="preserve">”) as a qualified settlement fund pursuant to Internal Revenue Code § 468B and Treasury Regulations § 1.468B-1 </w:t>
      </w:r>
      <w:r w:rsidR="000872F9" w:rsidRPr="007044FE">
        <w:rPr>
          <w:i/>
        </w:rPr>
        <w:t>et seq</w:t>
      </w:r>
      <w:r w:rsidR="000872F9">
        <w:t>., appointed the Administrator, and approved the creation of sub-accounts within the QSF for settlements between settling plaintiffs represented by [FIRM] (“</w:t>
      </w:r>
      <w:r w:rsidR="000872F9" w:rsidRPr="008D5A17">
        <w:rPr>
          <w:b/>
          <w:i/>
        </w:rPr>
        <w:t>Claimants</w:t>
      </w:r>
      <w:r w:rsidR="000872F9">
        <w:t>”) and various defendants (each, a “</w:t>
      </w:r>
      <w:r w:rsidR="000872F9" w:rsidRPr="00CE56C4">
        <w:rPr>
          <w:b/>
          <w:i/>
        </w:rPr>
        <w:t>Settling Defendant</w:t>
      </w:r>
      <w:r w:rsidR="000872F9">
        <w:t>”); and</w:t>
      </w:r>
    </w:p>
    <w:p w:rsidR="000872F9" w:rsidRDefault="000872F9" w:rsidP="000872F9">
      <w:pPr>
        <w:pStyle w:val="BodyText"/>
      </w:pPr>
      <w:r w:rsidRPr="00E261BD">
        <w:rPr>
          <w:b/>
        </w:rPr>
        <w:t>WHEREAS</w:t>
      </w:r>
      <w:r>
        <w:t>, [FIRM] desire</w:t>
      </w:r>
      <w:r w:rsidR="00C94D85">
        <w:t>s</w:t>
      </w:r>
      <w:r>
        <w:t xml:space="preserve"> the Administrator to serve, and the Administrator has agreed to serve, as the administrator for </w:t>
      </w:r>
      <w:r>
        <w:lastRenderedPageBreak/>
        <w:t>the QSF pursuant to the terms and conditions set forth in this Agreement.</w:t>
      </w:r>
    </w:p>
    <w:p w:rsidR="00EC6F6E" w:rsidRDefault="00EC6F6E" w:rsidP="009A0D29">
      <w:pPr>
        <w:pStyle w:val="BodyText"/>
      </w:pPr>
      <w:r w:rsidRPr="00505F87">
        <w:rPr>
          <w:b/>
        </w:rPr>
        <w:t>NOW, THEREFORE</w:t>
      </w:r>
      <w:r w:rsidRPr="00EC6F6E">
        <w:t xml:space="preserve">, in consideration of the premises and mutual covenants and agreements contained herein, the </w:t>
      </w:r>
      <w:r w:rsidR="00B21178">
        <w:t xml:space="preserve">Administrator and </w:t>
      </w:r>
      <w:r w:rsidR="000872F9">
        <w:t>[FIRM]</w:t>
      </w:r>
      <w:r w:rsidR="00B21178">
        <w:t xml:space="preserve"> agree as follows:</w:t>
      </w:r>
    </w:p>
    <w:p w:rsidR="000465A1" w:rsidRDefault="000465A1" w:rsidP="000465A1">
      <w:pPr>
        <w:pStyle w:val="Heading2"/>
      </w:pPr>
      <w:r w:rsidRPr="00FB6F79">
        <w:rPr>
          <w:b/>
        </w:rPr>
        <w:t xml:space="preserve">Intent and Purpose of the </w:t>
      </w:r>
      <w:r>
        <w:rPr>
          <w:b/>
        </w:rPr>
        <w:t>QSF</w:t>
      </w:r>
      <w:r w:rsidRPr="00FB6F79">
        <w:rPr>
          <w:b/>
        </w:rPr>
        <w:t>.</w:t>
      </w:r>
      <w:r w:rsidRPr="00FB6F79">
        <w:t xml:space="preserve">  The </w:t>
      </w:r>
      <w:r>
        <w:t>QSF</w:t>
      </w:r>
      <w:r w:rsidRPr="00FB6F79">
        <w:t xml:space="preserve"> is being established pursuant to order of the Court to </w:t>
      </w:r>
      <w:r>
        <w:t xml:space="preserve">complete the settlement process established to </w:t>
      </w:r>
      <w:r w:rsidRPr="00FB6F79">
        <w:t>resolve or satisfy one or more contested claims that have resulted or may result from an event (or a related series of events) that has occurred and that has given rise to at least one claim asserting liability arising out of a tort</w:t>
      </w:r>
      <w:r>
        <w:t>, breach of contract</w:t>
      </w:r>
      <w:r w:rsidR="00D56593">
        <w:t>,</w:t>
      </w:r>
      <w:r>
        <w:t xml:space="preserve"> or violation of law</w:t>
      </w:r>
      <w:r w:rsidRPr="00FB6F79">
        <w:t xml:space="preserve">. </w:t>
      </w:r>
      <w:r>
        <w:t xml:space="preserve"> </w:t>
      </w:r>
      <w:r w:rsidRPr="00FB6F79">
        <w:t xml:space="preserve">The </w:t>
      </w:r>
      <w:r>
        <w:t>QSF</w:t>
      </w:r>
      <w:r w:rsidRPr="00FB6F79">
        <w:t xml:space="preserve"> is subject to the continuing jurisdiction of the Court</w:t>
      </w:r>
      <w:r>
        <w:t xml:space="preserve"> and </w:t>
      </w:r>
      <w:r w:rsidRPr="00FB6F79">
        <w:t xml:space="preserve">is intended to qualify as a “qualified settlement fund” as defined in </w:t>
      </w:r>
      <w:r w:rsidRPr="00473104">
        <w:rPr>
          <w:i/>
        </w:rPr>
        <w:t>Treas. Reg.</w:t>
      </w:r>
      <w:r w:rsidRPr="00FB6F79">
        <w:t xml:space="preserve"> § 1.468B-1(a).</w:t>
      </w:r>
      <w:r>
        <w:t xml:space="preserve">  </w:t>
      </w:r>
      <w:r w:rsidRPr="00140196">
        <w:t xml:space="preserve">The purpose of the QSF includes, but is not necessarily limited to, (i) receiving, holding, and investing </w:t>
      </w:r>
      <w:r w:rsidR="00C94D85">
        <w:t xml:space="preserve">settlement funds received </w:t>
      </w:r>
      <w:r w:rsidR="00D56593">
        <w:t>from each Settling D</w:t>
      </w:r>
      <w:r>
        <w:t xml:space="preserve">efendant pursuant to the terms of the </w:t>
      </w:r>
      <w:r w:rsidR="000872F9">
        <w:t xml:space="preserve">relevant </w:t>
      </w:r>
      <w:r>
        <w:t>MSA;</w:t>
      </w:r>
      <w:r w:rsidRPr="00140196">
        <w:t xml:space="preserve"> </w:t>
      </w:r>
      <w:r w:rsidR="00C94D85">
        <w:t>and (ii</w:t>
      </w:r>
      <w:r w:rsidRPr="00140196">
        <w:t xml:space="preserve">) distributing amounts in accordance with </w:t>
      </w:r>
      <w:r>
        <w:t>the MSA for those Claimants who qualify for such distributions out of the QSF</w:t>
      </w:r>
      <w:r w:rsidRPr="00140196">
        <w:t>.</w:t>
      </w:r>
    </w:p>
    <w:p w:rsidR="00600165" w:rsidRDefault="00600165" w:rsidP="00600165">
      <w:pPr>
        <w:pStyle w:val="Heading2"/>
      </w:pPr>
      <w:r w:rsidRPr="008C59C1">
        <w:rPr>
          <w:b/>
        </w:rPr>
        <w:t>Creation of Sub-Accounts</w:t>
      </w:r>
      <w:r>
        <w:t xml:space="preserve">.  It is the intention of the parties that this QSF shall be used for the resolution of tort claims </w:t>
      </w:r>
      <w:r w:rsidR="00D56593">
        <w:t>against multiple Settling D</w:t>
      </w:r>
      <w:r>
        <w:t xml:space="preserve">efendants for </w:t>
      </w:r>
      <w:r w:rsidR="00C94D85">
        <w:t>[INJURY]</w:t>
      </w:r>
      <w:r>
        <w:t xml:space="preserve">.  Following the execution of an MSA, </w:t>
      </w:r>
      <w:r w:rsidR="00CE56C4">
        <w:t>a court</w:t>
      </w:r>
      <w:r>
        <w:t xml:space="preserve"> order approving the creation of a sub-account, and the execution of a </w:t>
      </w:r>
      <w:r w:rsidRPr="00925956">
        <w:t>Sub-Account Addendum</w:t>
      </w:r>
      <w:r>
        <w:t xml:space="preserve"> (in the form attached hereto as </w:t>
      </w:r>
      <w:r w:rsidRPr="002F2586">
        <w:rPr>
          <w:u w:val="single"/>
        </w:rPr>
        <w:t xml:space="preserve">Exhibit </w:t>
      </w:r>
      <w:r w:rsidR="009D6E68">
        <w:rPr>
          <w:u w:val="single"/>
        </w:rPr>
        <w:t>1</w:t>
      </w:r>
      <w:r>
        <w:t xml:space="preserve">), a new sub-account shall be created within the QSF for each settlement with a </w:t>
      </w:r>
      <w:r w:rsidR="00D56593">
        <w:t>Settling D</w:t>
      </w:r>
      <w:r>
        <w:t>efendant (“</w:t>
      </w:r>
      <w:r w:rsidRPr="008C59C1">
        <w:rPr>
          <w:b/>
          <w:i/>
        </w:rPr>
        <w:t>Sub-Account</w:t>
      </w:r>
      <w:r>
        <w:t xml:space="preserve">”).  </w:t>
      </w:r>
      <w:r w:rsidR="00CE56C4">
        <w:t>The funds in each Sub-Account shall be segregated in the books and records of the Administrator, and the funds in each Sub-Account shall be dedicated solely to the fulfillment of the specific MSA for which it is established.</w:t>
      </w:r>
    </w:p>
    <w:p w:rsidR="00600165" w:rsidRPr="00FE531B" w:rsidRDefault="00600165" w:rsidP="00600165">
      <w:pPr>
        <w:pStyle w:val="Heading2"/>
      </w:pPr>
      <w:r>
        <w:rPr>
          <w:b/>
        </w:rPr>
        <w:t>Incorporation and Primary of MSA and Sub-Account Addenda</w:t>
      </w:r>
      <w:r w:rsidRPr="000465A1">
        <w:t>.</w:t>
      </w:r>
      <w:r>
        <w:t xml:space="preserve">  For each Sub-Account, the terms and conditions of the Sub-Account Addendum and MSA are incorporated into this Agreement in their entirety by reference, and each party hereto agrees to perform the duties and obligations of such party as set </w:t>
      </w:r>
      <w:r>
        <w:lastRenderedPageBreak/>
        <w:t>forth in the MSA.  The MSA, the relevant Sub-Account Addendum, and this Agreement are referred to collectively herein as the “</w:t>
      </w:r>
      <w:r w:rsidRPr="00353C3D">
        <w:rPr>
          <w:b/>
          <w:i/>
        </w:rPr>
        <w:t>Governing Documents</w:t>
      </w:r>
      <w:r>
        <w:t>”.  To the extent there is any inconsistency among the terms of the Governing Documents, the terms of the MSA shall control over the terms of the Sub-Account Addendum and this Agreement, and the terms of the Sub-Account Addendum shall control over the terms of this Agreement.</w:t>
      </w:r>
    </w:p>
    <w:p w:rsidR="00F87ABA" w:rsidRDefault="00F87ABA" w:rsidP="00F87ABA">
      <w:pPr>
        <w:pStyle w:val="Heading2"/>
      </w:pPr>
      <w:r w:rsidRPr="000E44D6">
        <w:rPr>
          <w:b/>
        </w:rPr>
        <w:t>No Authority to Conduct Business.</w:t>
      </w:r>
      <w:r w:rsidRPr="000E44D6">
        <w:t xml:space="preserve">  The purpose of the QSF is limited to the matters set forth in </w:t>
      </w:r>
      <w:r>
        <w:t>Paragraph 1</w:t>
      </w:r>
      <w:r w:rsidRPr="000E44D6">
        <w:t xml:space="preserve"> hereof, and this </w:t>
      </w:r>
      <w:r>
        <w:t xml:space="preserve">Agreement </w:t>
      </w:r>
      <w:r w:rsidRPr="000E44D6">
        <w:t xml:space="preserve">shall not be construed to confer upon the </w:t>
      </w:r>
      <w:r>
        <w:t xml:space="preserve">Administrator or the Custodian </w:t>
      </w:r>
      <w:r w:rsidRPr="000E44D6">
        <w:t xml:space="preserve">any authority to carry on any business or activity for </w:t>
      </w:r>
      <w:r>
        <w:t>profit other than the holding, investment, and disbursement of each Deposit by the Custodian in accordance with the terms of the Governing Documents.</w:t>
      </w:r>
    </w:p>
    <w:p w:rsidR="00600165" w:rsidRDefault="00473104" w:rsidP="009A0D29">
      <w:pPr>
        <w:pStyle w:val="Heading2"/>
      </w:pPr>
      <w:r>
        <w:rPr>
          <w:b/>
        </w:rPr>
        <w:t>Administrator</w:t>
      </w:r>
      <w:r w:rsidR="000E44D6" w:rsidRPr="00EC6267">
        <w:rPr>
          <w:b/>
        </w:rPr>
        <w:t>.</w:t>
      </w:r>
      <w:r w:rsidR="000E44D6" w:rsidRPr="00EC6267">
        <w:t xml:space="preserve">  </w:t>
      </w:r>
    </w:p>
    <w:p w:rsidR="000E44D6" w:rsidRDefault="00600165" w:rsidP="005A18BB">
      <w:pPr>
        <w:pStyle w:val="Heading3"/>
        <w:ind w:left="720" w:firstLine="720"/>
      </w:pPr>
      <w:r w:rsidRPr="00600165">
        <w:rPr>
          <w:u w:val="single"/>
        </w:rPr>
        <w:t>Appointment and Acceptance</w:t>
      </w:r>
      <w:r>
        <w:t xml:space="preserve">.  </w:t>
      </w:r>
      <w:r w:rsidR="000872F9">
        <w:t>[</w:t>
      </w:r>
      <w:r w:rsidR="00C94D85">
        <w:t>FIRM</w:t>
      </w:r>
      <w:r w:rsidR="000872F9">
        <w:t>]</w:t>
      </w:r>
      <w:r w:rsidR="002F763B" w:rsidRPr="002F763B">
        <w:t xml:space="preserve"> </w:t>
      </w:r>
      <w:r w:rsidR="000E44D6" w:rsidRPr="0043676D">
        <w:t>hereby appoint</w:t>
      </w:r>
      <w:r w:rsidR="00FE7163">
        <w:t>s</w:t>
      </w:r>
      <w:r w:rsidR="000E44D6" w:rsidRPr="0043676D">
        <w:t xml:space="preserve"> </w:t>
      </w:r>
      <w:r w:rsidR="000E44D6">
        <w:t xml:space="preserve">the </w:t>
      </w:r>
      <w:r w:rsidR="00473104">
        <w:t xml:space="preserve">Administrator </w:t>
      </w:r>
      <w:r w:rsidR="00547AC0">
        <w:t xml:space="preserve">to serve, and the Administrator agrees to serve, </w:t>
      </w:r>
      <w:r w:rsidR="000E44D6">
        <w:t xml:space="preserve">as the </w:t>
      </w:r>
      <w:r w:rsidR="00990A37">
        <w:t xml:space="preserve">administrator of the QSF, including without limitation, serving as the </w:t>
      </w:r>
      <w:r w:rsidR="002825F7">
        <w:t>“</w:t>
      </w:r>
      <w:r w:rsidR="000E44D6">
        <w:t>administrator</w:t>
      </w:r>
      <w:r w:rsidR="002825F7">
        <w:t xml:space="preserve">” </w:t>
      </w:r>
      <w:r w:rsidR="00990A37">
        <w:t>within the meaning of</w:t>
      </w:r>
      <w:r w:rsidR="002825F7">
        <w:t xml:space="preserve"> </w:t>
      </w:r>
      <w:r w:rsidR="002825F7" w:rsidRPr="00473104">
        <w:rPr>
          <w:i/>
        </w:rPr>
        <w:t>Treas. Reg</w:t>
      </w:r>
      <w:r w:rsidR="002825F7">
        <w:rPr>
          <w:u w:val="single"/>
        </w:rPr>
        <w:t>.</w:t>
      </w:r>
      <w:r w:rsidR="002825F7">
        <w:t xml:space="preserve"> § 1.468B-2(k)(3))</w:t>
      </w:r>
      <w:r w:rsidR="00693E11">
        <w:t xml:space="preserve">.  </w:t>
      </w:r>
      <w:r w:rsidR="00C94D85" w:rsidRPr="005E6D85">
        <w:t xml:space="preserve">The Administrator </w:t>
      </w:r>
      <w:r w:rsidR="00C94D85">
        <w:t xml:space="preserve">shall have all the rights, powers, protections, duties, and obligations expressly provided herein, and </w:t>
      </w:r>
      <w:r w:rsidR="00C94D85" w:rsidRPr="005E6D85">
        <w:t xml:space="preserve">shall administer </w:t>
      </w:r>
      <w:r w:rsidR="00C94D85">
        <w:t>the QSF in accordance with the terms of the Governing Documents.</w:t>
      </w:r>
    </w:p>
    <w:p w:rsidR="00600165" w:rsidRDefault="00600165" w:rsidP="005A18BB">
      <w:pPr>
        <w:pStyle w:val="Heading3"/>
        <w:ind w:left="720" w:firstLine="720"/>
      </w:pPr>
      <w:r>
        <w:rPr>
          <w:u w:val="single"/>
        </w:rPr>
        <w:t>Resignation or Removal</w:t>
      </w:r>
      <w:r w:rsidRPr="00600165">
        <w:t>.</w:t>
      </w:r>
      <w:r>
        <w:t xml:space="preserve">  </w:t>
      </w:r>
      <w:r w:rsidR="005A18BB">
        <w:t xml:space="preserve">The Administrator </w:t>
      </w:r>
      <w:r w:rsidR="005A18BB" w:rsidRPr="006E36BE">
        <w:t>may resign hereund</w:t>
      </w:r>
      <w:r w:rsidR="005A18BB">
        <w:t xml:space="preserve">er upon providing thirty (30) days’ prior written notice to </w:t>
      </w:r>
      <w:r w:rsidR="000872F9">
        <w:t>[</w:t>
      </w:r>
      <w:r w:rsidR="00C94D85">
        <w:t>FIRM</w:t>
      </w:r>
      <w:r w:rsidR="000872F9">
        <w:t>]</w:t>
      </w:r>
      <w:r w:rsidR="005A18BB">
        <w:t xml:space="preserve">.  The Administrator </w:t>
      </w:r>
      <w:r w:rsidR="005A18BB" w:rsidRPr="0068270E">
        <w:t>may be removed</w:t>
      </w:r>
      <w:r w:rsidR="00D56593">
        <w:t xml:space="preserve"> by </w:t>
      </w:r>
      <w:r w:rsidR="000872F9">
        <w:t>[</w:t>
      </w:r>
      <w:r w:rsidR="00C94D85">
        <w:t>FIRM</w:t>
      </w:r>
      <w:r w:rsidR="000872F9">
        <w:t>]</w:t>
      </w:r>
      <w:r w:rsidR="005A18BB" w:rsidRPr="0068270E">
        <w:t xml:space="preserve"> </w:t>
      </w:r>
      <w:r w:rsidR="00F87ABA">
        <w:t>for</w:t>
      </w:r>
      <w:r w:rsidR="005A18BB" w:rsidRPr="0068270E">
        <w:t xml:space="preserve"> cause </w:t>
      </w:r>
      <w:r w:rsidR="005A18BB">
        <w:t>upon</w:t>
      </w:r>
      <w:r w:rsidR="005A18BB" w:rsidRPr="0068270E">
        <w:t xml:space="preserve"> thirt</w:t>
      </w:r>
      <w:r w:rsidR="005A18BB">
        <w:t xml:space="preserve">y (30) days prior written notice to the Administrator.  </w:t>
      </w:r>
      <w:r w:rsidR="005A18BB" w:rsidRPr="0068270E">
        <w:t>Upon the effective dat</w:t>
      </w:r>
      <w:r w:rsidR="005A18BB">
        <w:t>e of such resignation or removal, all obligations of the Administrator hereunder shall cease and terminate.</w:t>
      </w:r>
    </w:p>
    <w:p w:rsidR="005A18BB" w:rsidRDefault="00231D94" w:rsidP="00F87ABA">
      <w:pPr>
        <w:pStyle w:val="Heading2"/>
      </w:pPr>
      <w:r w:rsidRPr="00F87ABA">
        <w:rPr>
          <w:b/>
        </w:rPr>
        <w:t>Custodian</w:t>
      </w:r>
      <w:r>
        <w:t xml:space="preserve">.  </w:t>
      </w:r>
      <w:r w:rsidR="000872F9">
        <w:t>[</w:t>
      </w:r>
      <w:r w:rsidR="00C94D85">
        <w:t>FIRM</w:t>
      </w:r>
      <w:r w:rsidR="000872F9">
        <w:t>]</w:t>
      </w:r>
      <w:r>
        <w:t xml:space="preserve"> </w:t>
      </w:r>
      <w:r w:rsidR="00F87ABA">
        <w:t>has appointed</w:t>
      </w:r>
      <w:r>
        <w:t xml:space="preserve"> </w:t>
      </w:r>
      <w:r w:rsidR="00C94D85">
        <w:t>[BANK]</w:t>
      </w:r>
      <w:r>
        <w:t xml:space="preserve">, a financial institution doing business in </w:t>
      </w:r>
      <w:r w:rsidR="00C94D85">
        <w:t>[LOCATION]</w:t>
      </w:r>
      <w:r>
        <w:t xml:space="preserve">, as the custodian for all </w:t>
      </w:r>
      <w:r w:rsidR="00107911" w:rsidRPr="00C94D85">
        <w:lastRenderedPageBreak/>
        <w:t>Deposits</w:t>
      </w:r>
      <w:r>
        <w:t xml:space="preserve"> into the QSF pursuant to the terms of this </w:t>
      </w:r>
      <w:r w:rsidR="0021511D">
        <w:t>Agreement</w:t>
      </w:r>
      <w:r w:rsidR="00107911">
        <w:t xml:space="preserve"> (“</w:t>
      </w:r>
      <w:r w:rsidR="00107911" w:rsidRPr="00F87ABA">
        <w:rPr>
          <w:b/>
          <w:i/>
        </w:rPr>
        <w:t>Custodian</w:t>
      </w:r>
      <w:r w:rsidR="00107911">
        <w:t>”)</w:t>
      </w:r>
      <w:r>
        <w:t>.</w:t>
      </w:r>
      <w:r w:rsidR="009A0D29">
        <w:t xml:space="preserve">  </w:t>
      </w:r>
    </w:p>
    <w:p w:rsidR="00FD37A9" w:rsidRDefault="00EC6267" w:rsidP="009A0D29">
      <w:pPr>
        <w:pStyle w:val="Heading2"/>
      </w:pPr>
      <w:r w:rsidRPr="00EC6267">
        <w:rPr>
          <w:b/>
        </w:rPr>
        <w:t>Deposit.</w:t>
      </w:r>
      <w:r w:rsidRPr="00EC6267">
        <w:t xml:space="preserve">  </w:t>
      </w:r>
      <w:r w:rsidR="00353C3D">
        <w:t>Following</w:t>
      </w:r>
      <w:r w:rsidRPr="00EC6267">
        <w:t xml:space="preserve"> execution of </w:t>
      </w:r>
      <w:r w:rsidR="00925956">
        <w:t>a Sub-Account Addendum</w:t>
      </w:r>
      <w:r w:rsidR="00353C3D">
        <w:t>,</w:t>
      </w:r>
      <w:r w:rsidR="00760E89">
        <w:t xml:space="preserve"> </w:t>
      </w:r>
      <w:r w:rsidR="00D56593">
        <w:t>the Settling D</w:t>
      </w:r>
      <w:r w:rsidR="00925956">
        <w:t>efendant</w:t>
      </w:r>
      <w:r w:rsidR="00945D3B" w:rsidRPr="0043544A">
        <w:t xml:space="preserve"> </w:t>
      </w:r>
      <w:r w:rsidR="00693E11" w:rsidRPr="0043544A">
        <w:t>shall</w:t>
      </w:r>
      <w:r w:rsidR="00693E11">
        <w:t xml:space="preserve"> transfer </w:t>
      </w:r>
      <w:r w:rsidR="00231D94">
        <w:t>the settlement p</w:t>
      </w:r>
      <w:r w:rsidRPr="00EC6267">
        <w:t>roceeds</w:t>
      </w:r>
      <w:r w:rsidR="00231D94">
        <w:t xml:space="preserve"> </w:t>
      </w:r>
      <w:r w:rsidR="00C905C0">
        <w:t>set forth</w:t>
      </w:r>
      <w:r w:rsidR="00231D94">
        <w:t xml:space="preserve"> in the </w:t>
      </w:r>
      <w:r w:rsidR="00C94D85">
        <w:t xml:space="preserve">relevant </w:t>
      </w:r>
      <w:r w:rsidR="00231D94">
        <w:t>MSA</w:t>
      </w:r>
      <w:r w:rsidRPr="00EC6267">
        <w:t xml:space="preserve"> (</w:t>
      </w:r>
      <w:r w:rsidR="00353C3D">
        <w:t xml:space="preserve">the </w:t>
      </w:r>
      <w:r w:rsidRPr="00EC6267">
        <w:t>“</w:t>
      </w:r>
      <w:r w:rsidRPr="00473104">
        <w:rPr>
          <w:b/>
          <w:i/>
        </w:rPr>
        <w:t>Deposit</w:t>
      </w:r>
      <w:r w:rsidRPr="00EC6267">
        <w:t>”)</w:t>
      </w:r>
      <w:r w:rsidR="00FE7163">
        <w:t xml:space="preserve"> </w:t>
      </w:r>
      <w:r w:rsidR="00693E11">
        <w:t xml:space="preserve">to the </w:t>
      </w:r>
      <w:r w:rsidR="00A41630">
        <w:t>Custodian,</w:t>
      </w:r>
      <w:r w:rsidR="00A41630" w:rsidRPr="0068270E">
        <w:t xml:space="preserve"> </w:t>
      </w:r>
      <w:r w:rsidRPr="00EC6267">
        <w:t xml:space="preserve">to be held by </w:t>
      </w:r>
      <w:r w:rsidR="000E1B09">
        <w:t xml:space="preserve">the </w:t>
      </w:r>
      <w:r w:rsidR="00A41630">
        <w:t>Custodian</w:t>
      </w:r>
      <w:r w:rsidR="00A41630" w:rsidRPr="0068270E">
        <w:t xml:space="preserve"> </w:t>
      </w:r>
      <w:r w:rsidRPr="00EC6267">
        <w:t xml:space="preserve">in </w:t>
      </w:r>
      <w:r w:rsidR="00353C3D">
        <w:t xml:space="preserve">the appropriate Sub-Account in </w:t>
      </w:r>
      <w:r w:rsidRPr="00EC6267">
        <w:t>accordance with the terms</w:t>
      </w:r>
      <w:r w:rsidR="003521FC">
        <w:t xml:space="preserve"> </w:t>
      </w:r>
      <w:r w:rsidRPr="00EC6267">
        <w:t xml:space="preserve">of </w:t>
      </w:r>
      <w:r w:rsidR="00353C3D">
        <w:t>the Governing Documents</w:t>
      </w:r>
      <w:r w:rsidR="00325356">
        <w:t xml:space="preserve"> and any further order</w:t>
      </w:r>
      <w:r w:rsidRPr="00EC6267">
        <w:t xml:space="preserve"> of the Court.</w:t>
      </w:r>
      <w:r w:rsidR="003521FC">
        <w:t xml:space="preserve"> </w:t>
      </w:r>
      <w:r w:rsidRPr="00EC6267">
        <w:t xml:space="preserve"> </w:t>
      </w:r>
      <w:r w:rsidR="00A41630">
        <w:t xml:space="preserve">The Administrator shall notify </w:t>
      </w:r>
      <w:r w:rsidR="000872F9">
        <w:t>[</w:t>
      </w:r>
      <w:r w:rsidR="00C94D85">
        <w:t>FIRM</w:t>
      </w:r>
      <w:r w:rsidR="000872F9">
        <w:t>]</w:t>
      </w:r>
      <w:r w:rsidR="00A41630">
        <w:t xml:space="preserve"> of each Deposit within three (3) business days.  </w:t>
      </w:r>
      <w:r w:rsidRPr="00EC6267">
        <w:t xml:space="preserve">Subject to and in accordance with the terms and conditions of </w:t>
      </w:r>
      <w:r w:rsidR="00353C3D">
        <w:t>the Governing Documents</w:t>
      </w:r>
      <w:r w:rsidRPr="00EC6267">
        <w:t xml:space="preserve"> and</w:t>
      </w:r>
      <w:r w:rsidR="00F11E21">
        <w:t xml:space="preserve"> any</w:t>
      </w:r>
      <w:r w:rsidR="00325356">
        <w:t xml:space="preserve"> further order</w:t>
      </w:r>
      <w:r w:rsidRPr="00EC6267">
        <w:t xml:space="preserve"> of the Court, </w:t>
      </w:r>
      <w:r w:rsidR="000E1B09">
        <w:t xml:space="preserve">the </w:t>
      </w:r>
      <w:r w:rsidR="00B30BD6">
        <w:t>Administrator</w:t>
      </w:r>
      <w:r w:rsidR="001A79CA">
        <w:t xml:space="preserve"> </w:t>
      </w:r>
      <w:r w:rsidRPr="00EC6267">
        <w:t>shall</w:t>
      </w:r>
      <w:r w:rsidR="00B30BD6">
        <w:t xml:space="preserve"> </w:t>
      </w:r>
      <w:r w:rsidR="00693E11">
        <w:t>cause</w:t>
      </w:r>
      <w:r w:rsidR="00B30BD6">
        <w:t xml:space="preserve"> the </w:t>
      </w:r>
      <w:r w:rsidR="00A41630">
        <w:t>Custodian</w:t>
      </w:r>
      <w:r w:rsidR="00A41630" w:rsidRPr="0068270E">
        <w:t xml:space="preserve"> </w:t>
      </w:r>
      <w:r w:rsidR="00B30BD6">
        <w:t>to</w:t>
      </w:r>
      <w:r w:rsidRPr="00EC6267">
        <w:t xml:space="preserve"> recei</w:t>
      </w:r>
      <w:r w:rsidR="00760E89">
        <w:t xml:space="preserve">ve, hold in escrow, </w:t>
      </w:r>
      <w:r w:rsidR="00473104">
        <w:t>invest</w:t>
      </w:r>
      <w:r w:rsidR="00353C3D">
        <w:t>,</w:t>
      </w:r>
      <w:r w:rsidR="00473104">
        <w:t xml:space="preserve"> </w:t>
      </w:r>
      <w:r w:rsidR="00760E89">
        <w:t>and release</w:t>
      </w:r>
      <w:r w:rsidRPr="00EC6267">
        <w:t xml:space="preserve"> or distribute </w:t>
      </w:r>
      <w:r w:rsidR="00353C3D">
        <w:t>each</w:t>
      </w:r>
      <w:r w:rsidRPr="00EC6267">
        <w:t xml:space="preserve"> Deposit</w:t>
      </w:r>
      <w:r w:rsidR="00693E11">
        <w:t xml:space="preserve"> </w:t>
      </w:r>
      <w:r w:rsidR="00353C3D">
        <w:t xml:space="preserve">in </w:t>
      </w:r>
      <w:r w:rsidR="00A41630">
        <w:t xml:space="preserve">accordance with the terms of </w:t>
      </w:r>
      <w:r w:rsidR="00353C3D">
        <w:t>the Governing Documents</w:t>
      </w:r>
      <w:r w:rsidRPr="00EC6267">
        <w:t xml:space="preserve">.  </w:t>
      </w:r>
      <w:r w:rsidR="00ED2431">
        <w:t xml:space="preserve">  </w:t>
      </w:r>
    </w:p>
    <w:p w:rsidR="00A41630" w:rsidRDefault="0025132A" w:rsidP="009A0D29">
      <w:pPr>
        <w:pStyle w:val="Heading2"/>
      </w:pPr>
      <w:r w:rsidRPr="002F763B">
        <w:rPr>
          <w:b/>
        </w:rPr>
        <w:t>I</w:t>
      </w:r>
      <w:r w:rsidR="00C064DF" w:rsidRPr="002F763B">
        <w:rPr>
          <w:b/>
        </w:rPr>
        <w:t>nvestment of the Deposit.</w:t>
      </w:r>
      <w:r w:rsidR="00505F87">
        <w:t xml:space="preserve">  </w:t>
      </w:r>
    </w:p>
    <w:p w:rsidR="00A41630" w:rsidRDefault="00F32A84" w:rsidP="00A41630">
      <w:pPr>
        <w:pStyle w:val="Heading3"/>
        <w:tabs>
          <w:tab w:val="left" w:pos="2160"/>
          <w:tab w:val="left" w:pos="2970"/>
        </w:tabs>
        <w:ind w:left="720" w:firstLine="720"/>
        <w:rPr>
          <w:rStyle w:val="ParagraphNumber"/>
          <w:b w:val="0"/>
          <w:u w:val="none"/>
        </w:rPr>
      </w:pPr>
      <w:r w:rsidRPr="00FF2BBA">
        <w:t xml:space="preserve">Unless otherwise ordered by the Court, </w:t>
      </w:r>
      <w:r w:rsidR="00744BE8" w:rsidRPr="002F763B">
        <w:rPr>
          <w:rStyle w:val="ParagraphNumber"/>
          <w:b w:val="0"/>
          <w:u w:val="none"/>
        </w:rPr>
        <w:t xml:space="preserve">all monies received by the QSF, which include all principal and interest earned thereon, shall be </w:t>
      </w:r>
      <w:r w:rsidR="00473104" w:rsidRPr="002F763B">
        <w:rPr>
          <w:rStyle w:val="ParagraphNumber"/>
          <w:b w:val="0"/>
          <w:u w:val="none"/>
        </w:rPr>
        <w:t xml:space="preserve">held by the </w:t>
      </w:r>
      <w:r w:rsidR="00D62B92">
        <w:rPr>
          <w:rStyle w:val="ParagraphNumber"/>
          <w:b w:val="0"/>
          <w:u w:val="none"/>
        </w:rPr>
        <w:t>Custodian</w:t>
      </w:r>
      <w:r w:rsidR="00473104" w:rsidRPr="002F763B">
        <w:rPr>
          <w:rStyle w:val="ParagraphNumber"/>
          <w:b w:val="0"/>
          <w:u w:val="none"/>
        </w:rPr>
        <w:t xml:space="preserve"> </w:t>
      </w:r>
      <w:r w:rsidR="00744BE8" w:rsidRPr="002F763B">
        <w:rPr>
          <w:rStyle w:val="ParagraphNumber"/>
          <w:b w:val="0"/>
          <w:u w:val="none"/>
        </w:rPr>
        <w:t xml:space="preserve">for the benefit of and titled in the name of the QSF and invested in instruments/securities comprised of </w:t>
      </w:r>
      <w:r w:rsidR="00A41630">
        <w:rPr>
          <w:rStyle w:val="ParagraphNumber"/>
          <w:b w:val="0"/>
          <w:u w:val="none"/>
        </w:rPr>
        <w:t>(i</w:t>
      </w:r>
      <w:r w:rsidR="0044647E" w:rsidRPr="002F763B">
        <w:rPr>
          <w:rStyle w:val="ParagraphNumber"/>
          <w:b w:val="0"/>
          <w:u w:val="none"/>
        </w:rPr>
        <w:t>) United States Agency, Government Sponsored Enterprises or Treasury securities or obligations (or a mutual fund invested</w:t>
      </w:r>
      <w:r w:rsidR="00A41630">
        <w:rPr>
          <w:rStyle w:val="ParagraphNumber"/>
          <w:b w:val="0"/>
          <w:u w:val="none"/>
        </w:rPr>
        <w:t xml:space="preserve"> solely in such instruments); (ii</w:t>
      </w:r>
      <w:r w:rsidR="0044647E" w:rsidRPr="002F763B">
        <w:rPr>
          <w:rStyle w:val="ParagraphNumber"/>
          <w:b w:val="0"/>
          <w:u w:val="none"/>
        </w:rPr>
        <w:t xml:space="preserve">) cash equivalent securities including SEC registered money market funds and collateralized </w:t>
      </w:r>
      <w:r w:rsidR="00A41630">
        <w:rPr>
          <w:rStyle w:val="ParagraphNumber"/>
          <w:b w:val="0"/>
          <w:u w:val="none"/>
        </w:rPr>
        <w:t>money market accounts; and/or (iii</w:t>
      </w:r>
      <w:r w:rsidR="0044647E" w:rsidRPr="002F763B">
        <w:rPr>
          <w:rStyle w:val="ParagraphNumber"/>
          <w:b w:val="0"/>
          <w:u w:val="none"/>
        </w:rPr>
        <w:t xml:space="preserve">) deposit and similar interest-bearing, or non-interest bearing accounts subject to Federal Depository Insurance Corporation protections as available.  </w:t>
      </w:r>
    </w:p>
    <w:p w:rsidR="00A41630" w:rsidRDefault="0044647E" w:rsidP="00A41630">
      <w:pPr>
        <w:pStyle w:val="Heading3"/>
        <w:tabs>
          <w:tab w:val="left" w:pos="2160"/>
          <w:tab w:val="left" w:pos="2970"/>
        </w:tabs>
        <w:ind w:left="720" w:firstLine="720"/>
      </w:pPr>
      <w:r w:rsidRPr="002F763B">
        <w:rPr>
          <w:rStyle w:val="ParagraphNumber"/>
          <w:b w:val="0"/>
          <w:u w:val="none"/>
        </w:rPr>
        <w:t xml:space="preserve">The </w:t>
      </w:r>
      <w:r w:rsidR="00A41630">
        <w:rPr>
          <w:rStyle w:val="ParagraphNumber"/>
          <w:b w:val="0"/>
          <w:u w:val="none"/>
        </w:rPr>
        <w:t>Custodian</w:t>
      </w:r>
      <w:r w:rsidRPr="002F763B">
        <w:rPr>
          <w:rStyle w:val="ParagraphNumber"/>
          <w:b w:val="0"/>
          <w:u w:val="none"/>
        </w:rPr>
        <w:t xml:space="preserve"> shall be respons</w:t>
      </w:r>
      <w:r w:rsidR="00C905C0">
        <w:rPr>
          <w:rStyle w:val="ParagraphNumber"/>
          <w:b w:val="0"/>
          <w:u w:val="none"/>
        </w:rPr>
        <w:t>ible for any and all investment-</w:t>
      </w:r>
      <w:r w:rsidRPr="002F763B">
        <w:rPr>
          <w:rStyle w:val="ParagraphNumber"/>
          <w:b w:val="0"/>
          <w:u w:val="none"/>
        </w:rPr>
        <w:t>related decisions, following the instructions of the Administrator and/or its investment</w:t>
      </w:r>
      <w:r w:rsidR="00C905C0">
        <w:rPr>
          <w:rStyle w:val="ParagraphNumber"/>
          <w:b w:val="0"/>
          <w:u w:val="none"/>
        </w:rPr>
        <w:t xml:space="preserve"> advisor</w:t>
      </w:r>
      <w:r w:rsidRPr="002F763B">
        <w:rPr>
          <w:rStyle w:val="ParagraphNumber"/>
          <w:b w:val="0"/>
          <w:u w:val="none"/>
        </w:rPr>
        <w:t>, such that the following inve</w:t>
      </w:r>
      <w:r w:rsidR="00A41630">
        <w:rPr>
          <w:rStyle w:val="ParagraphNumber"/>
          <w:b w:val="0"/>
          <w:u w:val="none"/>
        </w:rPr>
        <w:t>stment policy is implemented: (i) safety of principal; (ii</w:t>
      </w:r>
      <w:r w:rsidRPr="002F763B">
        <w:rPr>
          <w:rStyle w:val="ParagraphNumber"/>
          <w:b w:val="0"/>
          <w:u w:val="none"/>
        </w:rPr>
        <w:t xml:space="preserve">) zero </w:t>
      </w:r>
      <w:r w:rsidR="00A41630">
        <w:rPr>
          <w:rStyle w:val="ParagraphNumber"/>
          <w:b w:val="0"/>
          <w:u w:val="none"/>
        </w:rPr>
        <w:t>bank balance exposure; and/or (iii</w:t>
      </w:r>
      <w:r w:rsidRPr="002F763B">
        <w:rPr>
          <w:rStyle w:val="ParagraphNumber"/>
          <w:b w:val="0"/>
          <w:u w:val="none"/>
        </w:rPr>
        <w:t xml:space="preserve">) the use of zero sweep disbursement accounts to ensure funds remain in custodial or fully insured </w:t>
      </w:r>
      <w:r w:rsidRPr="002F763B">
        <w:rPr>
          <w:rStyle w:val="ParagraphNumber"/>
          <w:b w:val="0"/>
          <w:u w:val="none"/>
        </w:rPr>
        <w:lastRenderedPageBreak/>
        <w:t>accounts to avoid an impermissible risk of loss should the financial institution holding the funds fail.</w:t>
      </w:r>
      <w:r w:rsidR="00744BE8" w:rsidRPr="00FF2BBA">
        <w:t xml:space="preserve">  </w:t>
      </w:r>
    </w:p>
    <w:p w:rsidR="00A41630" w:rsidRDefault="00A41630" w:rsidP="00A41630">
      <w:pPr>
        <w:pStyle w:val="Heading3"/>
        <w:tabs>
          <w:tab w:val="left" w:pos="2160"/>
          <w:tab w:val="left" w:pos="2970"/>
        </w:tabs>
        <w:ind w:left="720" w:firstLine="720"/>
      </w:pPr>
      <w:r w:rsidRPr="00EC6267">
        <w:t xml:space="preserve">All interest and other earnings on </w:t>
      </w:r>
      <w:r>
        <w:t>each</w:t>
      </w:r>
      <w:r w:rsidRPr="00EC6267">
        <w:t xml:space="preserve"> Depo</w:t>
      </w:r>
      <w:r>
        <w:t>sit shall become a part of that Sub-Account’s D</w:t>
      </w:r>
      <w:r w:rsidRPr="00EC6267">
        <w:t>eposit for all purposes.</w:t>
      </w:r>
    </w:p>
    <w:p w:rsidR="002F763B" w:rsidRDefault="00AB5CD6" w:rsidP="00A41630">
      <w:pPr>
        <w:pStyle w:val="Heading3"/>
        <w:tabs>
          <w:tab w:val="left" w:pos="2160"/>
          <w:tab w:val="left" w:pos="2970"/>
        </w:tabs>
        <w:ind w:left="720" w:firstLine="720"/>
      </w:pPr>
      <w:r w:rsidRPr="00F32A84">
        <w:t>Any losses</w:t>
      </w:r>
      <w:r w:rsidR="0015435F">
        <w:t xml:space="preserve"> incurred as a result of </w:t>
      </w:r>
      <w:r w:rsidR="00693E11">
        <w:t xml:space="preserve">the </w:t>
      </w:r>
      <w:r w:rsidR="0015435F">
        <w:t xml:space="preserve">investing </w:t>
      </w:r>
      <w:r w:rsidR="00693E11">
        <w:t xml:space="preserve">or other handling of </w:t>
      </w:r>
      <w:r w:rsidR="0015435F">
        <w:t>the Deposit</w:t>
      </w:r>
      <w:r w:rsidRPr="00F32A84">
        <w:t xml:space="preserve"> sha</w:t>
      </w:r>
      <w:r w:rsidR="00325356" w:rsidRPr="00F32A84">
        <w:t xml:space="preserve">ll not be recoverable </w:t>
      </w:r>
      <w:r w:rsidR="00325356" w:rsidRPr="0043544A">
        <w:t xml:space="preserve">from </w:t>
      </w:r>
      <w:r w:rsidR="00353C3D">
        <w:t xml:space="preserve">any </w:t>
      </w:r>
      <w:r w:rsidR="00D56593">
        <w:t>Settling D</w:t>
      </w:r>
      <w:r w:rsidR="0021511D">
        <w:t>efendant</w:t>
      </w:r>
      <w:r w:rsidR="001A49F2">
        <w:t>,</w:t>
      </w:r>
      <w:r w:rsidR="00945D3B" w:rsidRPr="0043544A">
        <w:t xml:space="preserve"> </w:t>
      </w:r>
      <w:r w:rsidR="00473104" w:rsidRPr="0043544A">
        <w:t>and</w:t>
      </w:r>
      <w:r w:rsidR="00473104">
        <w:t xml:space="preserve"> </w:t>
      </w:r>
      <w:r w:rsidR="00D56593">
        <w:t>the Settling D</w:t>
      </w:r>
      <w:r w:rsidR="001A49F2">
        <w:t xml:space="preserve">efendant and </w:t>
      </w:r>
      <w:r w:rsidR="00473104">
        <w:t xml:space="preserve">its </w:t>
      </w:r>
      <w:r w:rsidRPr="00F32A84">
        <w:t>counsel shall have no responsibility for the performance</w:t>
      </w:r>
      <w:r w:rsidR="00473104">
        <w:t xml:space="preserve"> of the </w:t>
      </w:r>
      <w:r w:rsidR="00A41630">
        <w:rPr>
          <w:rStyle w:val="ParagraphNumber"/>
          <w:b w:val="0"/>
          <w:u w:val="none"/>
        </w:rPr>
        <w:t>Custodian</w:t>
      </w:r>
      <w:r w:rsidR="00A41630" w:rsidRPr="002F763B">
        <w:rPr>
          <w:rStyle w:val="ParagraphNumber"/>
          <w:b w:val="0"/>
          <w:u w:val="none"/>
        </w:rPr>
        <w:t xml:space="preserve"> </w:t>
      </w:r>
      <w:r w:rsidR="00473104">
        <w:t>or the Administrator</w:t>
      </w:r>
      <w:r w:rsidRPr="00F32A84">
        <w:t>.</w:t>
      </w:r>
      <w:r w:rsidR="00C064DF" w:rsidRPr="00F32A84">
        <w:t xml:space="preserve">  </w:t>
      </w:r>
      <w:bookmarkStart w:id="1" w:name="S140_4241S46"/>
      <w:bookmarkEnd w:id="1"/>
    </w:p>
    <w:p w:rsidR="00472A67" w:rsidRDefault="00472A67" w:rsidP="009A0D29">
      <w:pPr>
        <w:pStyle w:val="Heading2"/>
      </w:pPr>
      <w:r w:rsidRPr="002F763B">
        <w:rPr>
          <w:b/>
        </w:rPr>
        <w:t>Claimants’ Interests in the Deposit.</w:t>
      </w:r>
      <w:r w:rsidRPr="000E44D6">
        <w:t xml:space="preserve">  </w:t>
      </w:r>
      <w:r w:rsidR="00A2332C">
        <w:t>The</w:t>
      </w:r>
      <w:r>
        <w:t xml:space="preserve"> Deposit is</w:t>
      </w:r>
      <w:r w:rsidRPr="000E44D6">
        <w:t xml:space="preserve"> the sole property of the QSF.  </w:t>
      </w:r>
      <w:r w:rsidR="00353C3D">
        <w:t xml:space="preserve">This </w:t>
      </w:r>
      <w:r w:rsidR="0021511D">
        <w:t xml:space="preserve">Agreement </w:t>
      </w:r>
      <w:r w:rsidRPr="000E44D6">
        <w:t xml:space="preserve">shall not operate to make </w:t>
      </w:r>
      <w:r w:rsidR="002825F7">
        <w:t xml:space="preserve">any </w:t>
      </w:r>
      <w:r>
        <w:t xml:space="preserve">portion of the Deposit available to </w:t>
      </w:r>
      <w:r w:rsidR="0029394C">
        <w:t xml:space="preserve">Claimants </w:t>
      </w:r>
      <w:r w:rsidRPr="000E44D6">
        <w:t xml:space="preserve">in any fashion, except as specifically set forth in </w:t>
      </w:r>
      <w:r w:rsidR="00F60887">
        <w:t xml:space="preserve">the </w:t>
      </w:r>
      <w:r w:rsidR="00353C3D">
        <w:t xml:space="preserve">applicable </w:t>
      </w:r>
      <w:r w:rsidR="00F60887">
        <w:t>MSA</w:t>
      </w:r>
      <w:r w:rsidRPr="000E44D6">
        <w:t xml:space="preserve">.  To the extent possible, the terms of this </w:t>
      </w:r>
      <w:r w:rsidR="0021511D">
        <w:t xml:space="preserve">Agreement </w:t>
      </w:r>
      <w:r w:rsidRPr="000E44D6">
        <w:t xml:space="preserve">shall be construed so as to prevent </w:t>
      </w:r>
      <w:r w:rsidR="00124422">
        <w:t>Claimants</w:t>
      </w:r>
      <w:r w:rsidR="00124422" w:rsidRPr="000E44D6">
        <w:t xml:space="preserve"> </w:t>
      </w:r>
      <w:r w:rsidRPr="000E44D6">
        <w:t xml:space="preserve">from being in constructive receipt, as determined under federal income tax principles, of any amounts held by the QSF prior to the time when </w:t>
      </w:r>
      <w:r w:rsidR="00F60887">
        <w:t xml:space="preserve">the funds allocated to an individual Claimant’s settlement have been released from the QSF </w:t>
      </w:r>
      <w:r w:rsidR="00353C3D">
        <w:t>in accordance with the terms of the Governing Documents</w:t>
      </w:r>
      <w:r w:rsidRPr="000E44D6">
        <w:t>.</w:t>
      </w:r>
      <w:r w:rsidR="00ED2431">
        <w:t xml:space="preserve">  </w:t>
      </w:r>
    </w:p>
    <w:p w:rsidR="00A41630" w:rsidRDefault="00472A67" w:rsidP="009A0D29">
      <w:pPr>
        <w:pStyle w:val="Heading2"/>
      </w:pPr>
      <w:r w:rsidRPr="009533E2">
        <w:rPr>
          <w:b/>
        </w:rPr>
        <w:t>Disbursement of the Deposit.</w:t>
      </w:r>
      <w:r>
        <w:t xml:space="preserve">  </w:t>
      </w:r>
    </w:p>
    <w:p w:rsidR="00A41630" w:rsidRDefault="00753CB0" w:rsidP="00A41630">
      <w:pPr>
        <w:pStyle w:val="Heading3"/>
        <w:ind w:left="720" w:firstLine="720"/>
      </w:pPr>
      <w:r w:rsidRPr="00753CB0">
        <w:t xml:space="preserve">The </w:t>
      </w:r>
      <w:r w:rsidR="00ED2431">
        <w:t>QSF</w:t>
      </w:r>
      <w:r w:rsidRPr="00753CB0">
        <w:t xml:space="preserve">, by and through the </w:t>
      </w:r>
      <w:r w:rsidR="00ED2431">
        <w:t>Administrator</w:t>
      </w:r>
      <w:r w:rsidRPr="00753CB0">
        <w:t xml:space="preserve">, shall only make payments to </w:t>
      </w:r>
      <w:r w:rsidR="000872F9">
        <w:t>[</w:t>
      </w:r>
      <w:r w:rsidR="00C94D85">
        <w:t>FIRM</w:t>
      </w:r>
      <w:r w:rsidR="000872F9">
        <w:t>]</w:t>
      </w:r>
      <w:r w:rsidR="00353C3D">
        <w:t>,</w:t>
      </w:r>
      <w:r w:rsidRPr="00753CB0">
        <w:t xml:space="preserve"> the </w:t>
      </w:r>
      <w:r w:rsidR="00353C3D">
        <w:t>Claimants,</w:t>
      </w:r>
      <w:r w:rsidRPr="00753CB0">
        <w:t xml:space="preserve"> or such other claimants to the </w:t>
      </w:r>
      <w:r w:rsidR="00E42CBB">
        <w:t>QSF</w:t>
      </w:r>
      <w:r w:rsidRPr="00753CB0">
        <w:t xml:space="preserve"> with valid claims and/or liens</w:t>
      </w:r>
      <w:r w:rsidR="00C340BF">
        <w:t xml:space="preserve">; </w:t>
      </w:r>
      <w:r w:rsidR="00C340BF" w:rsidRPr="00DE5E72">
        <w:rPr>
          <w:i/>
        </w:rPr>
        <w:t>provided, however</w:t>
      </w:r>
      <w:r w:rsidR="00C340BF">
        <w:t>, that the Administrator is authorized to pay all reasonable and necessary expenses of the QSF out of the QSF, including, without limitation, fees and expenses incurred by the Administrator and Custodian</w:t>
      </w:r>
      <w:r w:rsidRPr="00753CB0">
        <w:t>.</w:t>
      </w:r>
      <w:r>
        <w:t xml:space="preserve">  </w:t>
      </w:r>
      <w:r w:rsidR="00353C3D">
        <w:t xml:space="preserve">All payments </w:t>
      </w:r>
      <w:r w:rsidR="00983BB6">
        <w:t xml:space="preserve">pursuant to a specific MSA </w:t>
      </w:r>
      <w:r w:rsidR="00353C3D">
        <w:t xml:space="preserve">shall be made only from </w:t>
      </w:r>
      <w:r w:rsidR="00D56593">
        <w:t xml:space="preserve">that MSA’s </w:t>
      </w:r>
      <w:r w:rsidR="00353C3D">
        <w:t>Sub-Account</w:t>
      </w:r>
      <w:r w:rsidR="00983BB6">
        <w:t xml:space="preserve">.  </w:t>
      </w:r>
    </w:p>
    <w:p w:rsidR="00A41630" w:rsidRDefault="00753CB0" w:rsidP="00A41630">
      <w:pPr>
        <w:pStyle w:val="Heading3"/>
        <w:ind w:left="720" w:firstLine="720"/>
      </w:pPr>
      <w:r w:rsidRPr="00753CB0">
        <w:t xml:space="preserve">The </w:t>
      </w:r>
      <w:r w:rsidR="00ED2431">
        <w:t>QSF</w:t>
      </w:r>
      <w:r w:rsidRPr="00753CB0">
        <w:t xml:space="preserve"> shall be authorized to distribute </w:t>
      </w:r>
      <w:r w:rsidR="00983BB6">
        <w:t xml:space="preserve">from each Sub-Account </w:t>
      </w:r>
      <w:r w:rsidRPr="00753CB0">
        <w:t xml:space="preserve">all attorneys’ fees and litigation expenses to counsel for the </w:t>
      </w:r>
      <w:r w:rsidR="00983BB6">
        <w:t>Claimants</w:t>
      </w:r>
      <w:r w:rsidRPr="00753CB0">
        <w:t xml:space="preserve">, consistent with </w:t>
      </w:r>
      <w:r w:rsidRPr="00753CB0">
        <w:lastRenderedPageBreak/>
        <w:t>exist</w:t>
      </w:r>
      <w:r w:rsidR="00983BB6">
        <w:t>ing contingency fee contracts</w:t>
      </w:r>
      <w:r w:rsidRPr="00753CB0">
        <w:t xml:space="preserve">, to </w:t>
      </w:r>
      <w:r w:rsidR="00983BB6">
        <w:t>the extent required by law, or</w:t>
      </w:r>
      <w:r w:rsidRPr="00753CB0">
        <w:t xml:space="preserve"> </w:t>
      </w:r>
      <w:r w:rsidR="00A41630">
        <w:t>pursuant to a court order</w:t>
      </w:r>
      <w:r w:rsidRPr="00753CB0">
        <w:t xml:space="preserve">.  </w:t>
      </w:r>
    </w:p>
    <w:p w:rsidR="00C905C0" w:rsidRDefault="00C905C0" w:rsidP="00C905C0">
      <w:pPr>
        <w:pStyle w:val="Heading3"/>
        <w:tabs>
          <w:tab w:val="left" w:pos="2160"/>
          <w:tab w:val="left" w:pos="2970"/>
        </w:tabs>
        <w:ind w:left="720" w:firstLine="720"/>
      </w:pPr>
      <w:r w:rsidRPr="00AA1EDD">
        <w:t xml:space="preserve">The </w:t>
      </w:r>
      <w:r>
        <w:rPr>
          <w:rStyle w:val="ParagraphNumber"/>
          <w:b w:val="0"/>
          <w:u w:val="none"/>
        </w:rPr>
        <w:t>Custodian</w:t>
      </w:r>
      <w:r w:rsidRPr="002F763B">
        <w:rPr>
          <w:rStyle w:val="ParagraphNumber"/>
          <w:b w:val="0"/>
          <w:u w:val="none"/>
        </w:rPr>
        <w:t xml:space="preserve"> </w:t>
      </w:r>
      <w:r w:rsidR="001A49F2">
        <w:t>may only</w:t>
      </w:r>
      <w:r w:rsidRPr="00AA1EDD">
        <w:t xml:space="preserve"> distribute income or principal from the QSF upon instructions of the Administrator (which instructions shall be given only in accordance with the terms of the </w:t>
      </w:r>
      <w:r>
        <w:t>Governing Documents</w:t>
      </w:r>
      <w:r w:rsidRPr="00AA1EDD">
        <w:t xml:space="preserve">) or, if requested, upon the order of the </w:t>
      </w:r>
      <w:r>
        <w:t>Court upon the Unopposed</w:t>
      </w:r>
      <w:r w:rsidRPr="00AA1EDD">
        <w:t xml:space="preserve"> </w:t>
      </w:r>
      <w:r>
        <w:t>M</w:t>
      </w:r>
      <w:r w:rsidRPr="00AA1EDD">
        <w:t>otion of the parties.</w:t>
      </w:r>
      <w:r w:rsidRPr="00FF2BBA">
        <w:t xml:space="preserve">  </w:t>
      </w:r>
    </w:p>
    <w:p w:rsidR="00753CB0" w:rsidRDefault="00443332" w:rsidP="00A41630">
      <w:pPr>
        <w:pStyle w:val="Heading3"/>
        <w:ind w:left="720" w:firstLine="720"/>
      </w:pPr>
      <w:r>
        <w:t xml:space="preserve">In directing the </w:t>
      </w:r>
      <w:r w:rsidR="00A41630">
        <w:rPr>
          <w:rStyle w:val="ParagraphNumber"/>
          <w:b w:val="0"/>
          <w:u w:val="none"/>
        </w:rPr>
        <w:t>Custodian</w:t>
      </w:r>
      <w:r w:rsidR="00A41630" w:rsidRPr="002F763B">
        <w:rPr>
          <w:rStyle w:val="ParagraphNumber"/>
          <w:b w:val="0"/>
          <w:u w:val="none"/>
        </w:rPr>
        <w:t xml:space="preserve"> </w:t>
      </w:r>
      <w:r>
        <w:t xml:space="preserve">to </w:t>
      </w:r>
      <w:r w:rsidR="00472A67">
        <w:t>ma</w:t>
      </w:r>
      <w:r>
        <w:t>ke disbursements of the Deposit</w:t>
      </w:r>
      <w:r w:rsidR="00983BB6">
        <w:t xml:space="preserve"> from any Sub-Account</w:t>
      </w:r>
      <w:r>
        <w:t xml:space="preserve">, the Administrator shall comply with the terms of </w:t>
      </w:r>
      <w:r w:rsidR="00472A67">
        <w:t xml:space="preserve">the </w:t>
      </w:r>
      <w:r w:rsidR="00983BB6">
        <w:t xml:space="preserve">applicable </w:t>
      </w:r>
      <w:r w:rsidR="00472A67">
        <w:t>MSA and</w:t>
      </w:r>
      <w:r w:rsidR="00E82E54">
        <w:t>/or</w:t>
      </w:r>
      <w:r w:rsidR="00472A67">
        <w:t xml:space="preserve"> any future order of the Court.  Such disbursements may take the form of lump sum distributions and/or periodic payments</w:t>
      </w:r>
      <w:r w:rsidR="00753CB0">
        <w:t xml:space="preserve"> as specified in </w:t>
      </w:r>
      <w:r w:rsidR="00ED2431">
        <w:t>paragraph</w:t>
      </w:r>
      <w:r w:rsidR="00753CB0">
        <w:t xml:space="preserve"> </w:t>
      </w:r>
      <w:r w:rsidR="00A41630">
        <w:t>13</w:t>
      </w:r>
      <w:r w:rsidR="00753CB0">
        <w:t xml:space="preserve"> of this </w:t>
      </w:r>
      <w:r w:rsidR="0021511D">
        <w:t>Agreement</w:t>
      </w:r>
      <w:r w:rsidR="00472A67">
        <w:t xml:space="preserve">. </w:t>
      </w:r>
    </w:p>
    <w:p w:rsidR="001A49F2" w:rsidRDefault="001A49F2" w:rsidP="001A49F2">
      <w:pPr>
        <w:pStyle w:val="Heading2"/>
      </w:pPr>
      <w:r w:rsidRPr="003F306F">
        <w:rPr>
          <w:b/>
        </w:rPr>
        <w:t>Use of Interest or Investment Income.</w:t>
      </w:r>
      <w:r w:rsidRPr="00753CB0">
        <w:t xml:space="preserve"> </w:t>
      </w:r>
      <w:r>
        <w:t xml:space="preserve">To the extent any Sub-Account holds any excess interest or investment income following the payment of </w:t>
      </w:r>
      <w:r w:rsidR="00421D04">
        <w:t xml:space="preserve">all applicable </w:t>
      </w:r>
      <w:r>
        <w:t xml:space="preserve">fees, expenses, and taxes, the Administrator </w:t>
      </w:r>
      <w:r w:rsidR="00A2332C">
        <w:t>may</w:t>
      </w:r>
      <w:r>
        <w:t xml:space="preserve"> authorize a distribution of such excess income to the Claimants </w:t>
      </w:r>
      <w:r w:rsidR="000E0F4E">
        <w:t>of</w:t>
      </w:r>
      <w:r>
        <w:t xml:space="preserve"> that Sub-Account on a pro-rata basis</w:t>
      </w:r>
      <w:r w:rsidR="00A2332C">
        <w:t>,</w:t>
      </w:r>
      <w:r w:rsidR="00421D04">
        <w:t xml:space="preserve"> based on their respective percentage interests in the Sub-Account’s Deposit</w:t>
      </w:r>
      <w:r>
        <w:t xml:space="preserve">.  </w:t>
      </w:r>
    </w:p>
    <w:p w:rsidR="00C12CC9" w:rsidRPr="00B85949" w:rsidRDefault="00C12CC9" w:rsidP="00C12CC9">
      <w:pPr>
        <w:pStyle w:val="Heading2"/>
      </w:pPr>
      <w:r w:rsidRPr="001D4C12">
        <w:rPr>
          <w:b/>
        </w:rPr>
        <w:t>Restriction on Release of Funds.</w:t>
      </w:r>
      <w:r w:rsidRPr="001D4C12">
        <w:t xml:space="preserve">  </w:t>
      </w:r>
      <w:r>
        <w:t>Notwithstanding anything herein to the contrary, n</w:t>
      </w:r>
      <w:r w:rsidRPr="001D4C12">
        <w:t xml:space="preserve">o funds allocated to an individual </w:t>
      </w:r>
      <w:r>
        <w:t>Claimant’s settlement</w:t>
      </w:r>
      <w:r w:rsidRPr="001D4C12">
        <w:t xml:space="preserve"> may be released from the </w:t>
      </w:r>
      <w:r>
        <w:t>QSF</w:t>
      </w:r>
      <w:r w:rsidRPr="001D4C12">
        <w:t xml:space="preserve"> until </w:t>
      </w:r>
      <w:r>
        <w:t xml:space="preserve">the terms and conditions of </w:t>
      </w:r>
      <w:r w:rsidRPr="001D4C12">
        <w:t xml:space="preserve">the </w:t>
      </w:r>
      <w:r>
        <w:t>MSA have been satisfied.</w:t>
      </w:r>
    </w:p>
    <w:p w:rsidR="00753CB0" w:rsidRPr="00753CB0" w:rsidRDefault="00753CB0" w:rsidP="009A0D29">
      <w:pPr>
        <w:pStyle w:val="Heading2"/>
        <w:rPr>
          <w:b/>
        </w:rPr>
      </w:pPr>
      <w:r w:rsidRPr="003F306F">
        <w:rPr>
          <w:b/>
        </w:rPr>
        <w:t xml:space="preserve">Structured Settlements.  </w:t>
      </w:r>
      <w:r w:rsidRPr="003F306F">
        <w:t xml:space="preserve">The </w:t>
      </w:r>
      <w:r w:rsidR="00BD3B12">
        <w:t>QSF</w:t>
      </w:r>
      <w:r w:rsidRPr="003F306F">
        <w:t>, by and through the Administrator, may purchase and assign any structured settlements created u</w:t>
      </w:r>
      <w:r w:rsidR="00A41630">
        <w:t>nder any release a</w:t>
      </w:r>
      <w:r w:rsidR="00BD3B12">
        <w:t>greements</w:t>
      </w:r>
      <w:r w:rsidR="00A41630">
        <w:t xml:space="preserve"> entered into between the Administrator and the Claimant</w:t>
      </w:r>
      <w:r w:rsidR="00BD3B12">
        <w:t>. The</w:t>
      </w:r>
      <w:r w:rsidRPr="003F306F">
        <w:t xml:space="preserve"> Administrator shall also be authorized to enter into non-qualified assignments for the convenience of the </w:t>
      </w:r>
      <w:r w:rsidR="00983BB6">
        <w:t>Claimants</w:t>
      </w:r>
      <w:r w:rsidRPr="003F306F">
        <w:t xml:space="preserve"> to the extent that attorneys’ fees are to be paid as part of their obligations under existing contingency </w:t>
      </w:r>
      <w:r w:rsidRPr="003F306F">
        <w:lastRenderedPageBreak/>
        <w:t>fee agreements</w:t>
      </w:r>
      <w:r w:rsidR="009A5DE4">
        <w:rPr>
          <w:rStyle w:val="FootnoteReference"/>
        </w:rPr>
        <w:footnoteReference w:id="1"/>
      </w:r>
      <w:r w:rsidRPr="003F306F">
        <w:t>.  Any structured settlement annuity contract shall be issued by a life insurance company that is rated A+ or better by A.M. Best Company.</w:t>
      </w:r>
    </w:p>
    <w:p w:rsidR="00BE4D3D" w:rsidRPr="00BE4D3D" w:rsidRDefault="009D68B9" w:rsidP="009A0D29">
      <w:pPr>
        <w:pStyle w:val="Heading2"/>
      </w:pPr>
      <w:r w:rsidRPr="00793526">
        <w:rPr>
          <w:b/>
        </w:rPr>
        <w:t xml:space="preserve">Tax </w:t>
      </w:r>
      <w:r w:rsidR="004434B4" w:rsidRPr="00793526">
        <w:rPr>
          <w:b/>
        </w:rPr>
        <w:t>Matters</w:t>
      </w:r>
      <w:r>
        <w:rPr>
          <w:b/>
        </w:rPr>
        <w:t xml:space="preserve">.  </w:t>
      </w:r>
    </w:p>
    <w:p w:rsidR="00BE4D3D" w:rsidRDefault="00BE4D3D" w:rsidP="00BE4D3D">
      <w:pPr>
        <w:pStyle w:val="Heading3"/>
        <w:ind w:left="720" w:firstLine="720"/>
      </w:pPr>
      <w:r w:rsidRPr="00BE4D3D">
        <w:rPr>
          <w:u w:val="single"/>
        </w:rPr>
        <w:t>Taxpayer Identification Number</w:t>
      </w:r>
      <w:r>
        <w:t xml:space="preserve">.  </w:t>
      </w:r>
      <w:r w:rsidR="00C94D85">
        <w:t>The Administrator shall obtain</w:t>
      </w:r>
      <w:r w:rsidR="009D68B9" w:rsidRPr="009D68B9">
        <w:t xml:space="preserve"> a federal Taxpayer Identification Number for the </w:t>
      </w:r>
      <w:r w:rsidR="008C7D5E">
        <w:t>QSF</w:t>
      </w:r>
      <w:r w:rsidR="009D68B9" w:rsidRPr="009D68B9">
        <w:t>.</w:t>
      </w:r>
      <w:r w:rsidR="003341DA">
        <w:t xml:space="preserve">  </w:t>
      </w:r>
    </w:p>
    <w:p w:rsidR="00C94D85" w:rsidRDefault="00BE4D3D" w:rsidP="00BE4D3D">
      <w:pPr>
        <w:pStyle w:val="Heading3"/>
        <w:ind w:left="720" w:firstLine="720"/>
      </w:pPr>
      <w:r w:rsidRPr="00BE4D3D">
        <w:rPr>
          <w:u w:val="single"/>
        </w:rPr>
        <w:t>Qualified Settlement Fund</w:t>
      </w:r>
      <w:r>
        <w:t xml:space="preserve">.  </w:t>
      </w:r>
      <w:r w:rsidR="00C94D85" w:rsidRPr="004434B4">
        <w:t xml:space="preserve">Upon receipt of </w:t>
      </w:r>
      <w:r w:rsidR="00C94D85">
        <w:t xml:space="preserve">a </w:t>
      </w:r>
      <w:r w:rsidR="00C94D85" w:rsidRPr="004434B4">
        <w:t>Deposit</w:t>
      </w:r>
      <w:r w:rsidR="00C94D85">
        <w:t xml:space="preserve"> by the Custodian</w:t>
      </w:r>
      <w:r w:rsidR="00C94D85" w:rsidRPr="004434B4">
        <w:t xml:space="preserve">, the </w:t>
      </w:r>
      <w:r w:rsidR="00C94D85">
        <w:t xml:space="preserve">Administrator </w:t>
      </w:r>
      <w:r w:rsidR="00C94D85" w:rsidRPr="004434B4">
        <w:t xml:space="preserve">shall promptly take all steps necessary for qualifying the </w:t>
      </w:r>
      <w:r w:rsidR="00C94D85">
        <w:t>QSF</w:t>
      </w:r>
      <w:r w:rsidR="00C94D85" w:rsidRPr="004434B4">
        <w:t xml:space="preserve"> as a “qualified settlement fund” within the meaning of </w:t>
      </w:r>
      <w:r w:rsidR="00C94D85" w:rsidRPr="00473104">
        <w:rPr>
          <w:i/>
        </w:rPr>
        <w:t>Treas. Reg.</w:t>
      </w:r>
      <w:r w:rsidR="00C94D85" w:rsidRPr="004434B4">
        <w:t xml:space="preserve"> </w:t>
      </w:r>
      <w:r w:rsidR="00C94D85">
        <w:t xml:space="preserve">§ 1.468B-1 and in accordance with </w:t>
      </w:r>
      <w:r w:rsidR="00C94D85" w:rsidRPr="004434B4">
        <w:t xml:space="preserve">the </w:t>
      </w:r>
      <w:r w:rsidR="00C94D85">
        <w:t>MSA</w:t>
      </w:r>
      <w:r w:rsidR="00C94D85" w:rsidRPr="004434B4">
        <w:t>.  These obligations include, without limitation, the following:</w:t>
      </w:r>
    </w:p>
    <w:p w:rsidR="004434B4" w:rsidRPr="0068270E" w:rsidRDefault="004434B4" w:rsidP="00BE4D3D">
      <w:pPr>
        <w:pStyle w:val="Heading4"/>
        <w:ind w:left="1440" w:firstLine="720"/>
      </w:pPr>
      <w:r w:rsidRPr="00BE4D3D">
        <w:rPr>
          <w:i/>
        </w:rPr>
        <w:t xml:space="preserve">Regulation </w:t>
      </w:r>
      <w:r w:rsidR="00E34565" w:rsidRPr="00BE4D3D">
        <w:rPr>
          <w:i/>
        </w:rPr>
        <w:t>§</w:t>
      </w:r>
      <w:r w:rsidRPr="00BE4D3D">
        <w:rPr>
          <w:i/>
        </w:rPr>
        <w:t xml:space="preserve"> 1.468B-3 Statement</w:t>
      </w:r>
      <w:r w:rsidRPr="00BE4D3D">
        <w:t>.</w:t>
      </w:r>
      <w:r>
        <w:t xml:space="preserve">  </w:t>
      </w:r>
      <w:r w:rsidRPr="0068270E">
        <w:t xml:space="preserve">The </w:t>
      </w:r>
      <w:r w:rsidR="006B0F42">
        <w:t xml:space="preserve">Administrator </w:t>
      </w:r>
      <w:r w:rsidRPr="0068270E">
        <w:t xml:space="preserve">will prepare a “Regulation </w:t>
      </w:r>
      <w:r w:rsidR="00E34565" w:rsidRPr="0068270E">
        <w:t>§</w:t>
      </w:r>
      <w:r w:rsidRPr="0068270E">
        <w:t xml:space="preserve"> 1.468B-3</w:t>
      </w:r>
      <w:r w:rsidR="00E34565" w:rsidRPr="0068270E">
        <w:t xml:space="preserve"> Statement” pursuant to </w:t>
      </w:r>
      <w:r w:rsidR="00E34565" w:rsidRPr="00473104">
        <w:rPr>
          <w:i/>
        </w:rPr>
        <w:t>Treas. Reg.</w:t>
      </w:r>
      <w:r w:rsidRPr="0068270E">
        <w:t xml:space="preserve"> </w:t>
      </w:r>
      <w:r w:rsidR="00E34565" w:rsidRPr="0068270E">
        <w:t>§</w:t>
      </w:r>
      <w:r w:rsidRPr="0068270E">
        <w:t xml:space="preserve"> 1.468B-3(e) on behalf </w:t>
      </w:r>
      <w:r w:rsidRPr="0043544A">
        <w:t xml:space="preserve">of </w:t>
      </w:r>
      <w:r w:rsidR="00FE27CF">
        <w:t>each</w:t>
      </w:r>
      <w:r w:rsidR="00421D04">
        <w:t xml:space="preserve"> Settling D</w:t>
      </w:r>
      <w:r w:rsidR="00B146E0">
        <w:t>efendant</w:t>
      </w:r>
      <w:r w:rsidRPr="0043544A">
        <w:t xml:space="preserve"> and provide copies to </w:t>
      </w:r>
      <w:r w:rsidR="00421D04">
        <w:t>Settling D</w:t>
      </w:r>
      <w:r w:rsidR="00B146E0">
        <w:t>efendant’s</w:t>
      </w:r>
      <w:r w:rsidR="00824695" w:rsidRPr="0043544A">
        <w:t xml:space="preserve"> </w:t>
      </w:r>
      <w:r w:rsidRPr="0043544A">
        <w:t xml:space="preserve">counsel for review and approval.  The “Regulation </w:t>
      </w:r>
      <w:r w:rsidR="00E34565" w:rsidRPr="0043544A">
        <w:t>§</w:t>
      </w:r>
      <w:r w:rsidRPr="0043544A">
        <w:t xml:space="preserve"> 1.468B-3 Statement</w:t>
      </w:r>
      <w:r w:rsidRPr="0068270E">
        <w:t>” may be a joint state</w:t>
      </w:r>
      <w:r w:rsidR="00E34565" w:rsidRPr="0068270E">
        <w:t xml:space="preserve">ment as permitted under </w:t>
      </w:r>
      <w:r w:rsidR="00E34565" w:rsidRPr="00473104">
        <w:rPr>
          <w:i/>
        </w:rPr>
        <w:t>Treas. Reg.</w:t>
      </w:r>
      <w:r w:rsidRPr="0068270E">
        <w:t xml:space="preserve"> </w:t>
      </w:r>
      <w:r w:rsidR="00E34565" w:rsidRPr="0068270E">
        <w:t>§</w:t>
      </w:r>
      <w:r w:rsidRPr="0068270E">
        <w:t xml:space="preserve"> 1.468B-3(e)(2)(ii).</w:t>
      </w:r>
    </w:p>
    <w:p w:rsidR="004434B4" w:rsidRPr="0068270E" w:rsidRDefault="004434B4" w:rsidP="00BE4D3D">
      <w:pPr>
        <w:pStyle w:val="Heading4"/>
        <w:ind w:left="1440" w:firstLine="720"/>
      </w:pPr>
      <w:r w:rsidRPr="00BE4D3D">
        <w:rPr>
          <w:i/>
        </w:rPr>
        <w:t xml:space="preserve">Regulation </w:t>
      </w:r>
      <w:r w:rsidR="00E34565" w:rsidRPr="00BE4D3D">
        <w:rPr>
          <w:i/>
        </w:rPr>
        <w:t>§</w:t>
      </w:r>
      <w:r w:rsidRPr="00BE4D3D">
        <w:rPr>
          <w:i/>
        </w:rPr>
        <w:t xml:space="preserve"> 1.468B-1 Relation Back Election</w:t>
      </w:r>
      <w:r w:rsidRPr="00BE4D3D">
        <w:t>.</w:t>
      </w:r>
      <w:r w:rsidRPr="0068270E">
        <w:t xml:space="preserve">  </w:t>
      </w:r>
      <w:r w:rsidR="002825F7">
        <w:t>If required, t</w:t>
      </w:r>
      <w:r w:rsidRPr="0068270E">
        <w:t xml:space="preserve">he </w:t>
      </w:r>
      <w:r w:rsidR="006B0F42">
        <w:t xml:space="preserve">Administrator </w:t>
      </w:r>
      <w:r w:rsidRPr="0068270E">
        <w:t xml:space="preserve">will prepare and attach to the income tax return of the </w:t>
      </w:r>
      <w:r w:rsidR="008C7D5E" w:rsidRPr="0068270E">
        <w:t>QSF</w:t>
      </w:r>
      <w:r w:rsidRPr="0068270E">
        <w:t xml:space="preserve"> a </w:t>
      </w:r>
      <w:r w:rsidRPr="0068270E">
        <w:lastRenderedPageBreak/>
        <w:t xml:space="preserve">“Regulation </w:t>
      </w:r>
      <w:r w:rsidR="00E34565" w:rsidRPr="0068270E">
        <w:t>§</w:t>
      </w:r>
      <w:r w:rsidRPr="0068270E">
        <w:t xml:space="preserve"> 1.468B-1 Relation Bac</w:t>
      </w:r>
      <w:r w:rsidR="00E34565" w:rsidRPr="0068270E">
        <w:t xml:space="preserve">k Election” pursuant to </w:t>
      </w:r>
      <w:r w:rsidR="00E34565" w:rsidRPr="00473104">
        <w:rPr>
          <w:i/>
        </w:rPr>
        <w:t>Treas. Reg.</w:t>
      </w:r>
      <w:r w:rsidRPr="0068270E">
        <w:t xml:space="preserve"> </w:t>
      </w:r>
      <w:r w:rsidR="00E34565" w:rsidRPr="0068270E">
        <w:t>§</w:t>
      </w:r>
      <w:r w:rsidR="00547AC0">
        <w:t> </w:t>
      </w:r>
      <w:r w:rsidRPr="0068270E">
        <w:t xml:space="preserve">1.468B-1(j) for </w:t>
      </w:r>
      <w:r w:rsidRPr="0043544A">
        <w:t xml:space="preserve">execution by </w:t>
      </w:r>
      <w:r w:rsidR="00421D04">
        <w:t>the Settling D</w:t>
      </w:r>
      <w:r w:rsidR="00B146E0">
        <w:t>efendant</w:t>
      </w:r>
      <w:r w:rsidR="00824695" w:rsidRPr="0043544A">
        <w:t xml:space="preserve"> </w:t>
      </w:r>
      <w:r w:rsidRPr="0043544A">
        <w:t xml:space="preserve">and the </w:t>
      </w:r>
      <w:r w:rsidR="006B0F42" w:rsidRPr="0043544A">
        <w:t>Administrator</w:t>
      </w:r>
      <w:r w:rsidRPr="0043544A">
        <w:t xml:space="preserve">.  The </w:t>
      </w:r>
      <w:r w:rsidR="006B0F42" w:rsidRPr="0043544A">
        <w:t>Administrator</w:t>
      </w:r>
      <w:r w:rsidRPr="0043544A">
        <w:t xml:space="preserve"> will forward a copy of the “Regulation </w:t>
      </w:r>
      <w:r w:rsidR="00E34565" w:rsidRPr="0043544A">
        <w:t>§</w:t>
      </w:r>
      <w:r w:rsidRPr="0043544A">
        <w:t xml:space="preserve"> 1.468B-1 Relation Back Election” to </w:t>
      </w:r>
      <w:r w:rsidR="00B146E0">
        <w:t xml:space="preserve">the </w:t>
      </w:r>
      <w:r w:rsidR="00421D04">
        <w:t>Settling D</w:t>
      </w:r>
      <w:r w:rsidR="00B146E0">
        <w:t>efendant</w:t>
      </w:r>
      <w:r w:rsidR="00824695" w:rsidRPr="0043544A">
        <w:t xml:space="preserve"> </w:t>
      </w:r>
      <w:r w:rsidRPr="0043544A">
        <w:t>promptly</w:t>
      </w:r>
      <w:r w:rsidRPr="0068270E">
        <w:t xml:space="preserve"> after filing the same.</w:t>
      </w:r>
    </w:p>
    <w:p w:rsidR="001A161B" w:rsidRDefault="004434B4" w:rsidP="00BE4D3D">
      <w:pPr>
        <w:pStyle w:val="Heading4"/>
        <w:ind w:left="1440" w:firstLine="720"/>
      </w:pPr>
      <w:r w:rsidRPr="00BE4D3D">
        <w:rPr>
          <w:i/>
        </w:rPr>
        <w:t>Income Tax Returns</w:t>
      </w:r>
      <w:r w:rsidRPr="00BE4D3D">
        <w:t>.</w:t>
      </w:r>
      <w:r w:rsidRPr="0068270E">
        <w:t xml:space="preserve">  The </w:t>
      </w:r>
      <w:r w:rsidR="006B0F42">
        <w:t xml:space="preserve">Administrator </w:t>
      </w:r>
      <w:r w:rsidRPr="0068270E">
        <w:t xml:space="preserve">will timely and properly prepare and file on behalf of the </w:t>
      </w:r>
      <w:r w:rsidR="008C7D5E" w:rsidRPr="0068270E">
        <w:t>QSF</w:t>
      </w:r>
      <w:r w:rsidR="00E34565" w:rsidRPr="0068270E">
        <w:t>:</w:t>
      </w:r>
      <w:r w:rsidR="002825F7">
        <w:t xml:space="preserve"> (i) federal tax, information and withholding </w:t>
      </w:r>
      <w:r w:rsidRPr="0068270E">
        <w:t>returns in accordance with</w:t>
      </w:r>
      <w:r w:rsidR="00E34565" w:rsidRPr="0068270E">
        <w:t xml:space="preserve"> </w:t>
      </w:r>
      <w:r w:rsidR="00E34565" w:rsidRPr="00473104">
        <w:rPr>
          <w:i/>
        </w:rPr>
        <w:t>Treas. Reg.</w:t>
      </w:r>
      <w:r w:rsidRPr="0068270E">
        <w:t xml:space="preserve"> </w:t>
      </w:r>
      <w:r w:rsidR="00E34565" w:rsidRPr="0068270E">
        <w:t>§</w:t>
      </w:r>
      <w:r w:rsidRPr="0068270E">
        <w:t xml:space="preserve"> 1.468B-2</w:t>
      </w:r>
      <w:r w:rsidRPr="0068270E">
        <w:rPr>
          <w:b/>
        </w:rPr>
        <w:t xml:space="preserve"> </w:t>
      </w:r>
      <w:r w:rsidRPr="0068270E">
        <w:t>and the other provisions of the Internal R</w:t>
      </w:r>
      <w:r w:rsidR="00E34565" w:rsidRPr="0068270E">
        <w:t>evenue Code of 1986, as amended;</w:t>
      </w:r>
      <w:r w:rsidRPr="0068270E">
        <w:t xml:space="preserve"> and (ii) all necessary state and local tax returns.</w:t>
      </w:r>
    </w:p>
    <w:p w:rsidR="00C94D85" w:rsidRDefault="00C94D85" w:rsidP="00BE4D3D">
      <w:pPr>
        <w:pStyle w:val="Heading3"/>
        <w:ind w:left="720" w:firstLine="720"/>
      </w:pPr>
      <w:r w:rsidRPr="00C94D85">
        <w:rPr>
          <w:u w:val="single"/>
        </w:rPr>
        <w:t>Payment of Taxes</w:t>
      </w:r>
      <w:r>
        <w:t xml:space="preserve">.  All taxes on the income of the QSF and expenses and costs incurred in connection with the taxation of the QSF (including, without limitation, the expenses of tax attorneys and accountants) shall be paid out of the QSF, shall be considered to be a cost of administration of the settlement, and shall be paid as instructed by the Administrator.  All payments of taxes, costs, and expenses shall be made only out of the Sub-Account to which such taxes, costs, and expenses relate.  Taxes, costs and expenses that relate to the QSF as a whole shall be paid proportionally by each Sub-Account.  </w:t>
      </w:r>
    </w:p>
    <w:p w:rsidR="00BE4D3D" w:rsidRPr="00054A1D" w:rsidRDefault="00BE4D3D" w:rsidP="00BE4D3D">
      <w:pPr>
        <w:pStyle w:val="Heading3"/>
        <w:ind w:left="720" w:firstLine="720"/>
      </w:pPr>
      <w:r w:rsidRPr="00820FE5">
        <w:rPr>
          <w:u w:val="single"/>
        </w:rPr>
        <w:t>Savings Provision</w:t>
      </w:r>
      <w:r>
        <w:t xml:space="preserve">.  The Administrator shall be empowered to take all actions, including such actions as may be inconsistent with those expressly set forth herein, as the Administrator deems necessary to ensure that the QSF continues to qualify as a “qualified settlement fund” under Internal Revenue Code § 468B and Treasury Regulations § 1.468B-1 </w:t>
      </w:r>
      <w:r w:rsidRPr="00820FE5">
        <w:rPr>
          <w:i/>
        </w:rPr>
        <w:t>et seq</w:t>
      </w:r>
      <w:r>
        <w:t>.  Notwithstanding anything to the contrary herein, in the event that any provision of this Agreement shall at any time be considered cause for the QSF to fail to qualify as a “qualified settlement fund” under Internal Revenue Code § 468B and Treasury Regulations § 1.468B-</w:t>
      </w:r>
      <w:r>
        <w:lastRenderedPageBreak/>
        <w:t xml:space="preserve">1 </w:t>
      </w:r>
      <w:r w:rsidRPr="00820FE5">
        <w:rPr>
          <w:i/>
        </w:rPr>
        <w:t>et seq</w:t>
      </w:r>
      <w:r>
        <w:t>., such offending provision shall be considered null, void, and of no effect, without any action by any court or by the Administrator, so that the QSF continues to qualify as a qualified settlement fund.  In the event that this section applies to render an offending provision null, void, or of no effect, the remainder of this Agreement shall not be affected thereby, and each remaining provision of this Agreement shall be valid and enforced to the fullest extent permitted by law.</w:t>
      </w:r>
    </w:p>
    <w:p w:rsidR="004434B4" w:rsidRDefault="00FE27CF" w:rsidP="00FE27CF">
      <w:pPr>
        <w:pStyle w:val="Heading2"/>
      </w:pPr>
      <w:r w:rsidRPr="00FE27CF">
        <w:rPr>
          <w:b/>
        </w:rPr>
        <w:t>No Guarantee of Tax Consequences</w:t>
      </w:r>
      <w:r>
        <w:t xml:space="preserve">.  </w:t>
      </w:r>
      <w:r w:rsidR="004434B4" w:rsidRPr="0068270E">
        <w:t xml:space="preserve">Notwithstanding any other provision of this </w:t>
      </w:r>
      <w:r w:rsidR="0021511D">
        <w:t>Agreement</w:t>
      </w:r>
      <w:r w:rsidR="004434B4" w:rsidRPr="0068270E">
        <w:t xml:space="preserve">, the parties hereto acknowledge and agree </w:t>
      </w:r>
      <w:r w:rsidR="004434B4" w:rsidRPr="0043544A">
        <w:t xml:space="preserve">that </w:t>
      </w:r>
      <w:r w:rsidR="000E0F4E">
        <w:t>n</w:t>
      </w:r>
      <w:r w:rsidR="00C94D85">
        <w:t>either the Administrator nor any</w:t>
      </w:r>
      <w:r w:rsidR="00421D04">
        <w:t xml:space="preserve"> Settling D</w:t>
      </w:r>
      <w:r w:rsidR="00B146E0">
        <w:t>efendant</w:t>
      </w:r>
      <w:r w:rsidR="00824695" w:rsidRPr="0043544A">
        <w:t xml:space="preserve"> </w:t>
      </w:r>
      <w:r w:rsidR="004434B4" w:rsidRPr="0043544A">
        <w:t xml:space="preserve">has made </w:t>
      </w:r>
      <w:r w:rsidR="000E0F4E">
        <w:t>any</w:t>
      </w:r>
      <w:r w:rsidR="004434B4" w:rsidRPr="0043544A">
        <w:t xml:space="preserve"> representations or warranties regarding the tax consequences</w:t>
      </w:r>
      <w:r w:rsidR="004434B4" w:rsidRPr="0068270E">
        <w:t xml:space="preserve"> </w:t>
      </w:r>
      <w:r>
        <w:t xml:space="preserve">of </w:t>
      </w:r>
      <w:r w:rsidR="000E0F4E">
        <w:t>any</w:t>
      </w:r>
      <w:r>
        <w:t xml:space="preserve"> Deposit </w:t>
      </w:r>
      <w:r w:rsidR="004434B4" w:rsidRPr="0068270E">
        <w:t>under</w:t>
      </w:r>
      <w:r w:rsidR="004434B4">
        <w:t xml:space="preserve"> the </w:t>
      </w:r>
      <w:r w:rsidR="0021511D">
        <w:t>Governing</w:t>
      </w:r>
      <w:r w:rsidR="00B146E0">
        <w:t xml:space="preserve"> Documents</w:t>
      </w:r>
      <w:r w:rsidR="004434B4">
        <w:t xml:space="preserve"> and shall have no liability to the </w:t>
      </w:r>
      <w:r w:rsidR="001927C1">
        <w:t>Claimants</w:t>
      </w:r>
      <w:r w:rsidR="004434B4">
        <w:t xml:space="preserve">, the </w:t>
      </w:r>
      <w:r>
        <w:t>Custodian</w:t>
      </w:r>
      <w:r w:rsidR="00B146E0">
        <w:t>,</w:t>
      </w:r>
      <w:r w:rsidR="004434B4">
        <w:t xml:space="preserve"> or any other party with respect to matters related to such tax consequences.  Further, </w:t>
      </w:r>
      <w:r w:rsidR="00B146E0">
        <w:t>the Governing Documents</w:t>
      </w:r>
      <w:r w:rsidR="004434B4">
        <w:t xml:space="preserve"> shall be binding on the parties hereto, and shall continue to apply, notwithstanding the tax consequences under </w:t>
      </w:r>
      <w:r w:rsidR="00B146E0">
        <w:t>the Governing Documents</w:t>
      </w:r>
      <w:r w:rsidR="004434B4">
        <w:t>.</w:t>
      </w:r>
    </w:p>
    <w:p w:rsidR="00C7488A" w:rsidRPr="00C7488A" w:rsidRDefault="00C7488A" w:rsidP="009A0D29">
      <w:pPr>
        <w:pStyle w:val="Heading2"/>
      </w:pPr>
      <w:r w:rsidRPr="0068270E">
        <w:rPr>
          <w:b/>
        </w:rPr>
        <w:t xml:space="preserve">Limitation </w:t>
      </w:r>
      <w:r w:rsidRPr="0043544A">
        <w:rPr>
          <w:b/>
        </w:rPr>
        <w:t xml:space="preserve">of </w:t>
      </w:r>
      <w:r w:rsidR="00B146E0">
        <w:rPr>
          <w:b/>
        </w:rPr>
        <w:t xml:space="preserve">Each </w:t>
      </w:r>
      <w:r w:rsidR="00E47C17">
        <w:rPr>
          <w:b/>
        </w:rPr>
        <w:t>Settling Defendant’s</w:t>
      </w:r>
      <w:r w:rsidRPr="0043544A">
        <w:rPr>
          <w:b/>
        </w:rPr>
        <w:t xml:space="preserve"> Liability.</w:t>
      </w:r>
      <w:r w:rsidRPr="0043544A">
        <w:t xml:space="preserve">  </w:t>
      </w:r>
      <w:r w:rsidR="00AA0135">
        <w:t>No</w:t>
      </w:r>
      <w:r w:rsidR="00421D04">
        <w:t xml:space="preserve"> Settling D</w:t>
      </w:r>
      <w:r w:rsidR="00B146E0">
        <w:t xml:space="preserve">efendant </w:t>
      </w:r>
      <w:r w:rsidR="00AA0135">
        <w:t>or</w:t>
      </w:r>
      <w:r w:rsidR="00B146E0">
        <w:t xml:space="preserve"> </w:t>
      </w:r>
      <w:r w:rsidR="0021511D">
        <w:t>its</w:t>
      </w:r>
      <w:r w:rsidRPr="0043544A">
        <w:t xml:space="preserve"> counsel </w:t>
      </w:r>
      <w:r w:rsidR="00AA0135">
        <w:t>or</w:t>
      </w:r>
      <w:r w:rsidRPr="0043544A">
        <w:t xml:space="preserve"> insurers</w:t>
      </w:r>
      <w:r w:rsidR="001B3E24" w:rsidRPr="0043544A">
        <w:t>, if any,</w:t>
      </w:r>
      <w:r w:rsidRPr="0043544A">
        <w:t xml:space="preserve"> shall have </w:t>
      </w:r>
      <w:r w:rsidR="00AA0135">
        <w:t>any</w:t>
      </w:r>
      <w:r w:rsidRPr="0043544A">
        <w:t xml:space="preserve"> obligation </w:t>
      </w:r>
      <w:r w:rsidR="00AA0135">
        <w:t>or</w:t>
      </w:r>
      <w:r w:rsidRPr="0043544A">
        <w:t xml:space="preserve"> incur </w:t>
      </w:r>
      <w:r w:rsidR="00AA0135">
        <w:t>any</w:t>
      </w:r>
      <w:r w:rsidRPr="0043544A">
        <w:t xml:space="preserve"> liability whatsoever with respect to the distribution and administration of the QSF</w:t>
      </w:r>
      <w:r w:rsidR="00B146E0">
        <w:t xml:space="preserve"> or any Sub-Account therein</w:t>
      </w:r>
      <w:r w:rsidR="00FE27CF">
        <w:t>.  Following the contribution of</w:t>
      </w:r>
      <w:r w:rsidRPr="0043544A">
        <w:t xml:space="preserve"> the </w:t>
      </w:r>
      <w:r w:rsidR="00B146E0">
        <w:t>settlement proceeds</w:t>
      </w:r>
      <w:r w:rsidR="0021511D">
        <w:t xml:space="preserve"> </w:t>
      </w:r>
      <w:r w:rsidR="00FE27CF">
        <w:t xml:space="preserve">to the QSF </w:t>
      </w:r>
      <w:r w:rsidR="0021511D">
        <w:t>in accordance with the MSA</w:t>
      </w:r>
      <w:r w:rsidR="00FE27CF">
        <w:t xml:space="preserve"> and this Agreement</w:t>
      </w:r>
      <w:r w:rsidRPr="0043544A">
        <w:t xml:space="preserve">, </w:t>
      </w:r>
      <w:r w:rsidR="00421D04">
        <w:t>each Settling D</w:t>
      </w:r>
      <w:r w:rsidR="00B146E0">
        <w:t>efendant</w:t>
      </w:r>
      <w:r w:rsidR="00824695" w:rsidRPr="0043544A">
        <w:t xml:space="preserve"> </w:t>
      </w:r>
      <w:r w:rsidR="00B146E0">
        <w:t xml:space="preserve">and </w:t>
      </w:r>
      <w:r w:rsidR="0021511D">
        <w:t>its</w:t>
      </w:r>
      <w:r w:rsidRPr="0043544A">
        <w:t xml:space="preserve"> counsel and insurers</w:t>
      </w:r>
      <w:r w:rsidR="001B3E24" w:rsidRPr="0043544A">
        <w:t>,</w:t>
      </w:r>
      <w:r w:rsidR="001B3E24">
        <w:t xml:space="preserve"> if any,</w:t>
      </w:r>
      <w:r w:rsidRPr="0068270E">
        <w:t xml:space="preserve"> shall have no further obligation to contribute to the QSF and no further obligation</w:t>
      </w:r>
      <w:r>
        <w:t xml:space="preserve"> to Claimants.</w:t>
      </w:r>
    </w:p>
    <w:p w:rsidR="0029394C" w:rsidRPr="00E7769F" w:rsidRDefault="0029394C" w:rsidP="009A0D29">
      <w:pPr>
        <w:pStyle w:val="Heading2"/>
      </w:pPr>
      <w:r w:rsidRPr="0068270E">
        <w:rPr>
          <w:b/>
        </w:rPr>
        <w:t>Termination.</w:t>
      </w:r>
      <w:r w:rsidRPr="0068270E">
        <w:tab/>
        <w:t xml:space="preserve">Upon </w:t>
      </w:r>
      <w:r w:rsidRPr="0043544A">
        <w:t xml:space="preserve">final distribution </w:t>
      </w:r>
      <w:r w:rsidR="00357D9A">
        <w:t xml:space="preserve">to the Claimants </w:t>
      </w:r>
      <w:r w:rsidRPr="0043544A">
        <w:t xml:space="preserve">of all </w:t>
      </w:r>
      <w:r w:rsidR="009A0D29">
        <w:t>Deposits in all Sub-Accounts</w:t>
      </w:r>
      <w:r w:rsidR="0063190D">
        <w:t xml:space="preserve"> </w:t>
      </w:r>
      <w:r w:rsidR="00357D9A">
        <w:t>that have been or will be allocated to the</w:t>
      </w:r>
      <w:r w:rsidR="0063190D">
        <w:t xml:space="preserve"> Claimants, and as long as the parties do not expect further Sub-Accounts to be created or further Deposits to be received</w:t>
      </w:r>
      <w:r w:rsidRPr="0043544A">
        <w:t xml:space="preserve">, the </w:t>
      </w:r>
      <w:r w:rsidR="006B0F42" w:rsidRPr="0043544A">
        <w:t xml:space="preserve">Administrator </w:t>
      </w:r>
      <w:r w:rsidRPr="0043544A">
        <w:t xml:space="preserve">shall take appropriate steps to wind down the </w:t>
      </w:r>
      <w:r w:rsidR="009A0D29">
        <w:t>QSF</w:t>
      </w:r>
      <w:r w:rsidRPr="0043544A">
        <w:t xml:space="preserve"> and thereafter be discharged from any further responsibility with respect to the </w:t>
      </w:r>
      <w:r w:rsidR="009A0D29">
        <w:t>QSF</w:t>
      </w:r>
      <w:r w:rsidRPr="0043544A">
        <w:t xml:space="preserve">.  Upon completion of such </w:t>
      </w:r>
      <w:r w:rsidRPr="0043544A">
        <w:lastRenderedPageBreak/>
        <w:t>disbursement of all of the Deposit</w:t>
      </w:r>
      <w:r w:rsidR="0063190D">
        <w:t>s</w:t>
      </w:r>
      <w:r w:rsidRPr="0043544A">
        <w:t xml:space="preserve"> and such</w:t>
      </w:r>
      <w:r w:rsidRPr="0068270E">
        <w:t xml:space="preserve"> winding down as specified herein, this </w:t>
      </w:r>
      <w:r w:rsidR="0021511D">
        <w:t xml:space="preserve">Agreement </w:t>
      </w:r>
      <w:r w:rsidR="006B0F42">
        <w:t>shall terminate.</w:t>
      </w:r>
    </w:p>
    <w:p w:rsidR="00BE4D3D" w:rsidRPr="00C7488A" w:rsidRDefault="00BE4D3D" w:rsidP="00BE4D3D">
      <w:pPr>
        <w:pStyle w:val="Heading2"/>
        <w:keepNext/>
      </w:pPr>
      <w:r>
        <w:rPr>
          <w:b/>
        </w:rPr>
        <w:t>Additional Matters Relating to Duties, Liabilities, and Rights of Administrator.</w:t>
      </w:r>
    </w:p>
    <w:p w:rsidR="00BE4D3D" w:rsidRPr="00C96446" w:rsidRDefault="00BE4D3D" w:rsidP="00BE4D3D">
      <w:pPr>
        <w:pStyle w:val="Heading3"/>
        <w:ind w:left="720" w:firstLine="720"/>
      </w:pPr>
      <w:r w:rsidRPr="00C96446">
        <w:rPr>
          <w:u w:val="single"/>
        </w:rPr>
        <w:t>Accounts and Sub-Accounts</w:t>
      </w:r>
      <w:r>
        <w:t>.  The Administrator shall have the authority to create such accounts and sub-accounts within the QSF as the Administrator deems reasonable or necessary to carry out the terms and purposes of this Agreement.</w:t>
      </w:r>
    </w:p>
    <w:p w:rsidR="009F19F9" w:rsidRPr="00630437" w:rsidRDefault="009F19F9" w:rsidP="009F19F9">
      <w:pPr>
        <w:pStyle w:val="Heading3"/>
        <w:ind w:left="720" w:firstLine="720"/>
      </w:pPr>
      <w:r w:rsidRPr="009F19F9">
        <w:rPr>
          <w:u w:val="single"/>
        </w:rPr>
        <w:t>Reports and Accounting</w:t>
      </w:r>
      <w:r w:rsidRPr="009F19F9">
        <w:t>.</w:t>
      </w:r>
      <w:r w:rsidRPr="00C049C9">
        <w:t xml:space="preserve">  </w:t>
      </w:r>
      <w:r>
        <w:t>The Administrator shall</w:t>
      </w:r>
      <w:r w:rsidRPr="00C049C9">
        <w:t xml:space="preserve"> provide</w:t>
      </w:r>
      <w:r>
        <w:t xml:space="preserve"> to [FIRM], upon request,</w:t>
      </w:r>
      <w:r w:rsidRPr="00C049C9">
        <w:t xml:space="preserve"> </w:t>
      </w:r>
      <w:r>
        <w:t>monthly and annual statements</w:t>
      </w:r>
      <w:r w:rsidRPr="0074183B">
        <w:t xml:space="preserve"> </w:t>
      </w:r>
      <w:r>
        <w:t xml:space="preserve">that </w:t>
      </w:r>
      <w:r w:rsidRPr="0074183B">
        <w:t xml:space="preserve">shall include a statement of receipts, </w:t>
      </w:r>
      <w:r w:rsidRPr="0043544A">
        <w:t>investment earnings, interest</w:t>
      </w:r>
      <w:r>
        <w:t>,</w:t>
      </w:r>
      <w:r w:rsidRPr="0043544A">
        <w:t xml:space="preserve"> and disbursements.  Upon </w:t>
      </w:r>
      <w:r>
        <w:t>the</w:t>
      </w:r>
      <w:r w:rsidRPr="0043544A">
        <w:t xml:space="preserve"> request</w:t>
      </w:r>
      <w:r>
        <w:t xml:space="preserve"> of a Settling Defendant</w:t>
      </w:r>
      <w:r w:rsidRPr="0043544A">
        <w:t xml:space="preserve">, the Administrator may provide </w:t>
      </w:r>
      <w:r>
        <w:t>the Settling Defendant</w:t>
      </w:r>
      <w:r w:rsidRPr="0043544A">
        <w:t xml:space="preserve"> a statement </w:t>
      </w:r>
      <w:r>
        <w:t xml:space="preserve">for that Settling Defendant’s Sub-Account, </w:t>
      </w:r>
      <w:r w:rsidRPr="0043544A">
        <w:t>including receipts, investment earnings, interest</w:t>
      </w:r>
      <w:r>
        <w:t>,</w:t>
      </w:r>
      <w:r w:rsidRPr="0043544A">
        <w:t xml:space="preserve"> and disbursements</w:t>
      </w:r>
      <w:r w:rsidRPr="00C064DF">
        <w:t>.</w:t>
      </w:r>
    </w:p>
    <w:p w:rsidR="00BE4D3D" w:rsidRPr="007D40C9" w:rsidRDefault="00BE4D3D" w:rsidP="00BE4D3D">
      <w:pPr>
        <w:pStyle w:val="Heading3"/>
        <w:ind w:left="720" w:firstLine="720"/>
      </w:pPr>
      <w:r w:rsidRPr="00632D6D">
        <w:rPr>
          <w:u w:val="single"/>
        </w:rPr>
        <w:t>Compensation and Reimbursement of Expenses</w:t>
      </w:r>
      <w:r w:rsidRPr="00632D6D">
        <w:t>.</w:t>
      </w:r>
      <w:r w:rsidRPr="007D05EA">
        <w:t xml:space="preserve">  </w:t>
      </w:r>
      <w:r w:rsidRPr="00D15A2C">
        <w:t xml:space="preserve">The </w:t>
      </w:r>
      <w:r>
        <w:t xml:space="preserve">Administrator </w:t>
      </w:r>
      <w:r w:rsidRPr="00D15A2C">
        <w:t>shall receive compensation</w:t>
      </w:r>
      <w:r>
        <w:t xml:space="preserve"> in accordance with the terms of the Administrator’s engagement with [FIRM]</w:t>
      </w:r>
      <w:r w:rsidRPr="001F1EE9">
        <w:t>.  In addition, the Administrator is authorized to retain professionals and incur such costs and expenses as the Administrator deems necessary in the course of administering the QSF, including, without limitation, legal counsel, tax advisors, and accountants.  All</w:t>
      </w:r>
      <w:r>
        <w:t xml:space="preserve"> fees</w:t>
      </w:r>
      <w:r w:rsidRPr="00D15A2C">
        <w:t xml:space="preserve"> and expenses reasonably incurred by the </w:t>
      </w:r>
      <w:r>
        <w:t xml:space="preserve">Administrator </w:t>
      </w:r>
      <w:r w:rsidRPr="00D15A2C">
        <w:t xml:space="preserve">in performing its obligations or enforcing its rights hereunder shall be </w:t>
      </w:r>
      <w:r>
        <w:t xml:space="preserve">promptly </w:t>
      </w:r>
      <w:r w:rsidRPr="00D15A2C">
        <w:t>paid</w:t>
      </w:r>
      <w:r w:rsidR="00B97B21">
        <w:t xml:space="preserve"> from the QSF </w:t>
      </w:r>
      <w:r>
        <w:t>in accordance with paragraph 10 above.</w:t>
      </w:r>
    </w:p>
    <w:p w:rsidR="00BE4D3D" w:rsidRPr="00047C75" w:rsidRDefault="00BE4D3D" w:rsidP="00BE4D3D">
      <w:pPr>
        <w:pStyle w:val="Heading3"/>
        <w:ind w:left="720" w:firstLine="720"/>
      </w:pPr>
      <w:r w:rsidRPr="00632D6D">
        <w:rPr>
          <w:u w:val="single"/>
        </w:rPr>
        <w:t>Reliance</w:t>
      </w:r>
      <w:r w:rsidRPr="00632D6D">
        <w:t>.</w:t>
      </w:r>
      <w:r>
        <w:t xml:space="preserve">  The Administrator shall have the right to rely, and shall be fully protected and absolved from liability in relying, upon any resolution, statement, consent, order, affidavit, certificate, letter, notice, electronic mail, or other document believed by the Administrator to be genuine </w:t>
      </w:r>
      <w:r>
        <w:lastRenderedPageBreak/>
        <w:t xml:space="preserve">and </w:t>
      </w:r>
      <w:r w:rsidRPr="00047C75">
        <w:t>sufficient</w:t>
      </w:r>
      <w:r>
        <w:t xml:space="preserve"> and from an authorized person, officer, or other employee of a party</w:t>
      </w:r>
      <w:r w:rsidRPr="00047C75">
        <w:t>, and upon any other evidence believed by the Administrator, in its reasonable judgment, to be genuine and sufficient.</w:t>
      </w:r>
      <w:r>
        <w:t xml:space="preserve">  </w:t>
      </w:r>
      <w:r w:rsidRPr="00047C75">
        <w:t>In the absence of fraud, bad faith, or willful misconduct on the part of the Administrator, the Administrator may rely as to the truth of any statements contained therein.  The Administrator may consult with and rely on the advice of legal counsel and such other experts, advisors, consultants, or other professionals as shall have been retained pursuant to this Agreement and shall be fully protected and absolved from liability in respect of any action taken or suffered by it in accordance with the opinions of such professionals and advisors.</w:t>
      </w:r>
    </w:p>
    <w:p w:rsidR="00BE4D3D" w:rsidRPr="00FD12DE" w:rsidRDefault="00BE4D3D" w:rsidP="00BE4D3D">
      <w:pPr>
        <w:pStyle w:val="Heading3"/>
        <w:ind w:left="720" w:firstLine="720"/>
      </w:pPr>
      <w:r w:rsidRPr="00632D6D">
        <w:rPr>
          <w:u w:val="single"/>
        </w:rPr>
        <w:t>Authority to Seek Instructions</w:t>
      </w:r>
      <w:r w:rsidRPr="00632D6D">
        <w:t>.</w:t>
      </w:r>
      <w:r>
        <w:t xml:space="preserve">  Should the Administrator at any time receive or become aware of any </w:t>
      </w:r>
      <w:r w:rsidRPr="00FD12DE">
        <w:t xml:space="preserve">conflicting demands or claims with respect to the Deposit or any part thereof or the rights or obligations of any of the parties hereto, or in the event the Administrator, in good faith, is in doubt as to what action it should take hereunder, the Administrator shall have the right to discontinue all further acts on its part and seek instruction from (i) </w:t>
      </w:r>
      <w:r>
        <w:t>[FIRM]</w:t>
      </w:r>
      <w:r w:rsidRPr="00FD12DE">
        <w:t xml:space="preserve"> and </w:t>
      </w:r>
      <w:r>
        <w:t>[DEFENDANT]</w:t>
      </w:r>
      <w:r w:rsidRPr="00FD12DE">
        <w:t>, or (ii) the Court</w:t>
      </w:r>
      <w:r>
        <w:t>, in the Administrator’s discretion</w:t>
      </w:r>
      <w:r w:rsidRPr="00FD12DE">
        <w:t xml:space="preserve">. </w:t>
      </w:r>
      <w:r>
        <w:t xml:space="preserve"> Except as limited in paragraph </w:t>
      </w:r>
      <w:r w:rsidR="00B97B21">
        <w:t>18(f)</w:t>
      </w:r>
      <w:r>
        <w:t xml:space="preserve"> below, the Administrator shall not be liable in any way or to any party for any failure or refusal to act in accordance with this paragraph, and the Administrator shall be entitled to continue to refrain from acting until all such disputes have been resolved and all reasonable doubt eliminated.</w:t>
      </w:r>
    </w:p>
    <w:p w:rsidR="00BE4D3D" w:rsidRPr="00EC5FFD" w:rsidRDefault="00BE4D3D" w:rsidP="00BE4D3D">
      <w:pPr>
        <w:pStyle w:val="Heading3"/>
        <w:ind w:left="720" w:firstLine="720"/>
      </w:pPr>
      <w:bookmarkStart w:id="2" w:name="_Ref460318056"/>
      <w:r w:rsidRPr="00632D6D">
        <w:rPr>
          <w:u w:val="single"/>
        </w:rPr>
        <w:t>Limitation of Liability</w:t>
      </w:r>
      <w:r w:rsidRPr="00632D6D">
        <w:t>.</w:t>
      </w:r>
      <w:r w:rsidRPr="00E03B90">
        <w:rPr>
          <w:b/>
        </w:rPr>
        <w:t xml:space="preserve">  </w:t>
      </w:r>
      <w:r w:rsidRPr="00EC5FFD">
        <w:t xml:space="preserve">The retention and distribution </w:t>
      </w:r>
      <w:r>
        <w:t xml:space="preserve">of the Deposit in accordance with the terms and provisions of this Agreement shall fully and completely release the Administrator from any and all further obligations or liabilities under this Agreement.  The Administrator shall have no liability to the QSF, Claimants, [FIRM], [DEFENDANT], or any other person for any acts or omissions in connection with the QSF, except to the extent such liability is the direct result of the </w:t>
      </w:r>
      <w:r>
        <w:lastRenderedPageBreak/>
        <w:t xml:space="preserve">Administrator’s bad faith or willful misconduct.  Notwithstanding anything else in this Agreement to the contrary, in no event shall the Administrator be liable to any </w:t>
      </w:r>
      <w:r w:rsidR="00B97B21">
        <w:t>person</w:t>
      </w:r>
      <w:r>
        <w:t xml:space="preserve"> for any incidental, special, punitive, or consequential damages, lost profits, any costs or expenses for the procurement of substitute services, or any other indirect damages, whether arising in contract, tort, or otherwise, even if the possibility thereof may be known in advance.</w:t>
      </w:r>
      <w:bookmarkEnd w:id="2"/>
    </w:p>
    <w:p w:rsidR="00BE4D3D" w:rsidRPr="0055161B" w:rsidRDefault="00BE4D3D" w:rsidP="00BE4D3D">
      <w:pPr>
        <w:pStyle w:val="Heading3"/>
        <w:ind w:left="720" w:firstLine="720"/>
      </w:pPr>
      <w:r w:rsidRPr="00632D6D">
        <w:rPr>
          <w:u w:val="single"/>
        </w:rPr>
        <w:t>Indemnification</w:t>
      </w:r>
      <w:r w:rsidRPr="00632D6D">
        <w:t>.</w:t>
      </w:r>
      <w:r w:rsidRPr="00E03B90">
        <w:rPr>
          <w:b/>
        </w:rPr>
        <w:t xml:space="preserve">  </w:t>
      </w:r>
      <w:r w:rsidRPr="0055161B">
        <w:t xml:space="preserve">The Administrator and its officers, directors, employees, agents, shareholders, successors, and assigns (collectively </w:t>
      </w:r>
      <w:r>
        <w:t>“</w:t>
      </w:r>
      <w:r w:rsidRPr="0055161B">
        <w:rPr>
          <w:b/>
          <w:i/>
        </w:rPr>
        <w:t>Indemnified Parties</w:t>
      </w:r>
      <w:r>
        <w:t>”) shall be indemnified and held harmless by the QSF against any and all claims, suits, actions, proceedings, investigations, judgments, deficiencies, damages, settlements, liabilities, and expenses (including reasonable legal fees and expenses of attorneys chosen by the Indemnified Parties) (“</w:t>
      </w:r>
      <w:r w:rsidRPr="003E53A8">
        <w:rPr>
          <w:b/>
          <w:i/>
        </w:rPr>
        <w:t>Losses</w:t>
      </w:r>
      <w:r>
        <w:t xml:space="preserve">”) as and when incurred, arising out of or based upon any act, omission, alleged act, or alleged omission by the Indemnified Parties or any other cause in connection with the acceptance, performance, or non-performance by the Indemnified Parties of any of the Indemnified Parties’ duties under this Agreement, except to the extent such Losses are a direct result of the Indemnified Party’s bad faith or willful misconduct; </w:t>
      </w:r>
      <w:r w:rsidRPr="003E53A8">
        <w:rPr>
          <w:i/>
        </w:rPr>
        <w:t>provided, however</w:t>
      </w:r>
      <w:r>
        <w:t>, that this provision does not give the Indemnified Parties any rights against any Settling Defendants, which shall have no obligation or responsibility with respect to the Indemnified Parties by reason of this paragraph.</w:t>
      </w:r>
    </w:p>
    <w:p w:rsidR="00BE4D3D" w:rsidRPr="00E03B90" w:rsidRDefault="00BE4D3D" w:rsidP="00BE4D3D">
      <w:pPr>
        <w:pStyle w:val="Heading3"/>
        <w:ind w:left="720" w:firstLine="720"/>
        <w:rPr>
          <w:b/>
        </w:rPr>
      </w:pPr>
      <w:r w:rsidRPr="00632D6D">
        <w:rPr>
          <w:u w:val="single"/>
        </w:rPr>
        <w:t>No Implied Duties</w:t>
      </w:r>
      <w:r w:rsidRPr="00632D6D">
        <w:t>.</w:t>
      </w:r>
      <w:r>
        <w:rPr>
          <w:b/>
        </w:rPr>
        <w:t xml:space="preserve">  </w:t>
      </w:r>
      <w:r w:rsidRPr="0055161B">
        <w:t>This Agreement expressly and exclusively sets forth the duties of the Administrator with respect to any and all matters pertaining hereto, and no implied duties, responsibilities, or obligations shall be read into this Agreement.</w:t>
      </w:r>
    </w:p>
    <w:p w:rsidR="00BE4D3D" w:rsidRPr="004F5F6A" w:rsidRDefault="00BE4D3D" w:rsidP="00BE4D3D">
      <w:pPr>
        <w:pStyle w:val="Heading2"/>
        <w:keepNext/>
        <w:keepLines/>
      </w:pPr>
      <w:r>
        <w:rPr>
          <w:b/>
        </w:rPr>
        <w:lastRenderedPageBreak/>
        <w:t>Miscellaneous.</w:t>
      </w:r>
    </w:p>
    <w:p w:rsidR="00BE4D3D" w:rsidRPr="001A161B" w:rsidRDefault="00BE4D3D" w:rsidP="00BE4D3D">
      <w:pPr>
        <w:pStyle w:val="Heading3"/>
        <w:ind w:left="720" w:firstLine="720"/>
      </w:pPr>
      <w:r w:rsidRPr="00C340BF">
        <w:rPr>
          <w:u w:val="single"/>
        </w:rPr>
        <w:t>Third Party Beneficiaries</w:t>
      </w:r>
      <w:r w:rsidRPr="00455E92">
        <w:t>.</w:t>
      </w:r>
      <w:r w:rsidRPr="00C72C4A">
        <w:t xml:space="preserve">  </w:t>
      </w:r>
      <w:r w:rsidR="00C340BF">
        <w:t>Each Settling Defendant for whom a Sub-Account is created within this QSF</w:t>
      </w:r>
      <w:r w:rsidR="00C340BF" w:rsidRPr="00C72C4A">
        <w:t xml:space="preserve"> is an intended third party beneficiary to this </w:t>
      </w:r>
      <w:r w:rsidR="00C340BF">
        <w:t>Agreement</w:t>
      </w:r>
      <w:r w:rsidR="00C340BF" w:rsidRPr="00C72C4A">
        <w:t xml:space="preserve">. </w:t>
      </w:r>
      <w:r w:rsidR="00C340BF">
        <w:t xml:space="preserve"> </w:t>
      </w:r>
      <w:r w:rsidR="00C340BF" w:rsidRPr="00C72C4A">
        <w:t xml:space="preserve">This </w:t>
      </w:r>
      <w:r w:rsidR="00C340BF">
        <w:t xml:space="preserve">Agreement </w:t>
      </w:r>
      <w:r w:rsidR="00C340BF" w:rsidRPr="00C72C4A">
        <w:t>is for the exclusive be</w:t>
      </w:r>
      <w:r w:rsidR="00C340BF">
        <w:t>nefit of the parties hereto and the Settling Defendants</w:t>
      </w:r>
      <w:r w:rsidR="00C340BF" w:rsidRPr="00C72C4A">
        <w:t xml:space="preserve"> and their respective permitted successors hereunder, and shall not be deemed to give, either express or implied, any legal or equitable right, remedy, or claim to any other entity or person whatsoever.</w:t>
      </w:r>
    </w:p>
    <w:p w:rsidR="00BE4D3D" w:rsidRPr="00EC5FFD" w:rsidRDefault="00BE4D3D" w:rsidP="00BE4D3D">
      <w:pPr>
        <w:pStyle w:val="Heading3"/>
        <w:ind w:left="720" w:firstLine="720"/>
      </w:pPr>
      <w:r w:rsidRPr="00455E92">
        <w:rPr>
          <w:u w:val="single"/>
        </w:rPr>
        <w:t>Force Majeure</w:t>
      </w:r>
      <w:r w:rsidRPr="00455E92">
        <w:t xml:space="preserve">.  </w:t>
      </w:r>
      <w:r>
        <w:t>No party shall be liable for any delay or failure in performance of any obligations under this Agreement to the extent such delay or failure is the result of an occurrence beyond its reasonable control, including, without limitation, any provision of any present or future law or regulation, any act of any governmental authority, any act of God or war or terrorism, the unavailability of the Federal Reserve Bank wire services or any electronic communication facility, or any other circumstances beyond the party’s reasonable control.</w:t>
      </w:r>
    </w:p>
    <w:p w:rsidR="00BE4D3D" w:rsidRDefault="00BE4D3D" w:rsidP="00BE4D3D">
      <w:pPr>
        <w:pStyle w:val="Heading3"/>
        <w:ind w:left="720" w:firstLine="720"/>
      </w:pPr>
      <w:r w:rsidRPr="00455E92">
        <w:rPr>
          <w:u w:val="single"/>
        </w:rPr>
        <w:t>Notices</w:t>
      </w:r>
      <w:r w:rsidRPr="00455E92">
        <w:t>.</w:t>
      </w:r>
      <w:r>
        <w:t xml:space="preserve">  Any notice instrument</w:t>
      </w:r>
      <w:r w:rsidRPr="00736FAF">
        <w:t xml:space="preserve"> or other communication required or permitted to be given by one of the parties to the other under this </w:t>
      </w:r>
      <w:r>
        <w:t>Agreement</w:t>
      </w:r>
      <w:r w:rsidRPr="00736FAF">
        <w:t xml:space="preserve"> shall be considered as pro</w:t>
      </w:r>
      <w:r>
        <w:t>perly given if in writing and: (i</w:t>
      </w:r>
      <w:r w:rsidRPr="00736FAF">
        <w:t xml:space="preserve">) </w:t>
      </w:r>
      <w:r>
        <w:t>hand-delivered with written confirmation of receipt; (ii) sent</w:t>
      </w:r>
      <w:r w:rsidRPr="00736FAF">
        <w:t xml:space="preserve"> by registered or certified mail, return receipt reque</w:t>
      </w:r>
      <w:r>
        <w:t>sted, and postage prepaid; (iii) </w:t>
      </w:r>
      <w:r w:rsidRPr="00736FAF">
        <w:t xml:space="preserve">sent by overnight </w:t>
      </w:r>
      <w:r>
        <w:t>courier, expenses prepaid; or (iv) </w:t>
      </w:r>
      <w:r w:rsidRPr="00736FAF">
        <w:t xml:space="preserve">sent by telex, telecopy, </w:t>
      </w:r>
      <w:r>
        <w:t xml:space="preserve">email, facsimile </w:t>
      </w:r>
      <w:r w:rsidRPr="00736FAF">
        <w:t xml:space="preserve">or prepaid telegram, in each case </w:t>
      </w:r>
      <w:r>
        <w:t>to the party at the address set forth below</w:t>
      </w:r>
      <w:r w:rsidRPr="00736FAF">
        <w:t>:</w:t>
      </w:r>
    </w:p>
    <w:p w:rsidR="00BE4D3D" w:rsidRPr="001C4C71" w:rsidRDefault="00BE4D3D" w:rsidP="00BE4D3D">
      <w:pPr>
        <w:keepNext/>
        <w:ind w:left="2160"/>
      </w:pPr>
      <w:r w:rsidRPr="001C4C71">
        <w:rPr>
          <w:u w:val="single"/>
        </w:rPr>
        <w:lastRenderedPageBreak/>
        <w:t>If to the Administrator</w:t>
      </w:r>
      <w:r>
        <w:t xml:space="preserve">: </w:t>
      </w:r>
    </w:p>
    <w:p w:rsidR="00BE4D3D" w:rsidRDefault="00BE4D3D" w:rsidP="00BE4D3D">
      <w:pPr>
        <w:keepNext/>
        <w:ind w:left="2160"/>
      </w:pPr>
    </w:p>
    <w:p w:rsidR="00BE4D3D" w:rsidRDefault="00BE4D3D" w:rsidP="00BE4D3D">
      <w:pPr>
        <w:keepNext/>
        <w:ind w:left="2160"/>
      </w:pPr>
      <w:r>
        <w:t>Sylvius von Saucken, Fiduciary</w:t>
      </w:r>
    </w:p>
    <w:p w:rsidR="00BE4D3D" w:rsidRDefault="00BE4D3D" w:rsidP="00BE4D3D">
      <w:pPr>
        <w:keepNext/>
        <w:ind w:left="2160"/>
      </w:pPr>
      <w:r>
        <w:t xml:space="preserve">The Garretson </w:t>
      </w:r>
      <w:r w:rsidRPr="004F4724">
        <w:t>Resolution Group</w:t>
      </w:r>
      <w:r>
        <w:t>, Inc.</w:t>
      </w:r>
    </w:p>
    <w:p w:rsidR="00BE4D3D" w:rsidRDefault="00BE4D3D" w:rsidP="00BE4D3D">
      <w:pPr>
        <w:keepNext/>
        <w:ind w:left="2160"/>
      </w:pPr>
      <w:r>
        <w:t>6281 Tri-Ridge Blvd., Suite 300</w:t>
      </w:r>
    </w:p>
    <w:p w:rsidR="00BE4D3D" w:rsidRDefault="00BE4D3D" w:rsidP="00BE4D3D">
      <w:pPr>
        <w:keepNext/>
        <w:ind w:left="2160"/>
      </w:pPr>
      <w:r>
        <w:t>Cincinnati, OH 45140</w:t>
      </w:r>
    </w:p>
    <w:p w:rsidR="00BE4D3D" w:rsidRDefault="00BE4D3D" w:rsidP="00BE4D3D">
      <w:pPr>
        <w:keepNext/>
        <w:ind w:left="2160"/>
      </w:pPr>
      <w:r>
        <w:t>Fax: (513) 601-8196</w:t>
      </w:r>
    </w:p>
    <w:p w:rsidR="00BE4D3D" w:rsidRDefault="00BE4D3D" w:rsidP="00C340BF">
      <w:pPr>
        <w:keepNext/>
        <w:ind w:left="2160"/>
      </w:pPr>
      <w:r>
        <w:t xml:space="preserve">Email: </w:t>
      </w:r>
      <w:hyperlink r:id="rId8" w:history="1">
        <w:r w:rsidRPr="00813AD8">
          <w:rPr>
            <w:rStyle w:val="Hyperlink"/>
          </w:rPr>
          <w:t>svs@garretsongroup.com</w:t>
        </w:r>
      </w:hyperlink>
      <w:r>
        <w:t xml:space="preserve">  </w:t>
      </w:r>
    </w:p>
    <w:p w:rsidR="00BE4D3D" w:rsidRDefault="00BE4D3D" w:rsidP="00BE4D3D">
      <w:pPr>
        <w:ind w:left="2160"/>
      </w:pPr>
    </w:p>
    <w:p w:rsidR="00BE4D3D" w:rsidRDefault="00BE4D3D" w:rsidP="00BE4D3D">
      <w:pPr>
        <w:keepNext/>
        <w:ind w:left="2160"/>
      </w:pPr>
      <w:r w:rsidRPr="00736FAF">
        <w:rPr>
          <w:u w:val="single"/>
        </w:rPr>
        <w:t xml:space="preserve">If to </w:t>
      </w:r>
      <w:r w:rsidR="00C340BF">
        <w:rPr>
          <w:u w:val="single"/>
        </w:rPr>
        <w:t>[FIRM]</w:t>
      </w:r>
      <w:r w:rsidRPr="002F763B">
        <w:rPr>
          <w:u w:val="single"/>
        </w:rPr>
        <w:t xml:space="preserve"> </w:t>
      </w:r>
      <w:r>
        <w:rPr>
          <w:u w:val="single"/>
        </w:rPr>
        <w:t>and / or Claimants</w:t>
      </w:r>
      <w:r>
        <w:t>:</w:t>
      </w:r>
    </w:p>
    <w:p w:rsidR="00BE4D3D" w:rsidRDefault="00BE4D3D" w:rsidP="00BE4D3D">
      <w:pPr>
        <w:keepNext/>
        <w:ind w:left="2160"/>
      </w:pPr>
    </w:p>
    <w:p w:rsidR="00BE4D3D" w:rsidRDefault="00C340BF" w:rsidP="00BE4D3D">
      <w:pPr>
        <w:tabs>
          <w:tab w:val="left" w:pos="720"/>
          <w:tab w:val="left" w:pos="1440"/>
          <w:tab w:val="left" w:pos="2160"/>
          <w:tab w:val="left" w:pos="2880"/>
          <w:tab w:val="left" w:pos="3600"/>
          <w:tab w:val="left" w:pos="4320"/>
          <w:tab w:val="left" w:pos="5040"/>
          <w:tab w:val="left" w:pos="6185"/>
        </w:tabs>
        <w:ind w:left="2160"/>
        <w:jc w:val="left"/>
      </w:pPr>
      <w:r>
        <w:t>[NAME]</w:t>
      </w:r>
    </w:p>
    <w:p w:rsidR="00C340BF" w:rsidRDefault="00C340BF" w:rsidP="00BE4D3D">
      <w:pPr>
        <w:tabs>
          <w:tab w:val="left" w:pos="720"/>
          <w:tab w:val="left" w:pos="1440"/>
          <w:tab w:val="left" w:pos="2160"/>
          <w:tab w:val="left" w:pos="2880"/>
          <w:tab w:val="left" w:pos="3600"/>
          <w:tab w:val="left" w:pos="4320"/>
          <w:tab w:val="left" w:pos="5040"/>
          <w:tab w:val="left" w:pos="6185"/>
        </w:tabs>
        <w:ind w:left="2160"/>
        <w:jc w:val="left"/>
      </w:pPr>
      <w:r>
        <w:t>[FIRM]</w:t>
      </w:r>
    </w:p>
    <w:p w:rsidR="00C340BF" w:rsidRDefault="00C340BF" w:rsidP="00BE4D3D">
      <w:pPr>
        <w:tabs>
          <w:tab w:val="left" w:pos="720"/>
          <w:tab w:val="left" w:pos="1440"/>
          <w:tab w:val="left" w:pos="2160"/>
          <w:tab w:val="left" w:pos="2880"/>
          <w:tab w:val="left" w:pos="3600"/>
          <w:tab w:val="left" w:pos="4320"/>
          <w:tab w:val="left" w:pos="5040"/>
          <w:tab w:val="left" w:pos="6185"/>
        </w:tabs>
        <w:ind w:left="2160"/>
        <w:jc w:val="left"/>
      </w:pPr>
      <w:r>
        <w:t>[ADDRESS]</w:t>
      </w:r>
    </w:p>
    <w:p w:rsidR="00C340BF" w:rsidRDefault="00C340BF" w:rsidP="00BE4D3D">
      <w:pPr>
        <w:tabs>
          <w:tab w:val="left" w:pos="720"/>
          <w:tab w:val="left" w:pos="1440"/>
          <w:tab w:val="left" w:pos="2160"/>
          <w:tab w:val="left" w:pos="2880"/>
          <w:tab w:val="left" w:pos="3600"/>
          <w:tab w:val="left" w:pos="4320"/>
          <w:tab w:val="left" w:pos="5040"/>
          <w:tab w:val="left" w:pos="6185"/>
        </w:tabs>
        <w:ind w:left="2160"/>
        <w:jc w:val="left"/>
      </w:pPr>
      <w:r>
        <w:t>[ADDRESS]</w:t>
      </w:r>
    </w:p>
    <w:p w:rsidR="00C340BF" w:rsidRDefault="00C340BF" w:rsidP="00BE4D3D">
      <w:pPr>
        <w:tabs>
          <w:tab w:val="left" w:pos="720"/>
          <w:tab w:val="left" w:pos="1440"/>
          <w:tab w:val="left" w:pos="2160"/>
          <w:tab w:val="left" w:pos="2880"/>
          <w:tab w:val="left" w:pos="3600"/>
          <w:tab w:val="left" w:pos="4320"/>
          <w:tab w:val="left" w:pos="5040"/>
          <w:tab w:val="left" w:pos="6185"/>
        </w:tabs>
        <w:ind w:left="2160"/>
        <w:jc w:val="left"/>
      </w:pPr>
      <w:r>
        <w:t>Fax:  [FAX]</w:t>
      </w:r>
    </w:p>
    <w:p w:rsidR="00C340BF" w:rsidRDefault="00C340BF" w:rsidP="00BE4D3D">
      <w:pPr>
        <w:tabs>
          <w:tab w:val="left" w:pos="720"/>
          <w:tab w:val="left" w:pos="1440"/>
          <w:tab w:val="left" w:pos="2160"/>
          <w:tab w:val="left" w:pos="2880"/>
          <w:tab w:val="left" w:pos="3600"/>
          <w:tab w:val="left" w:pos="4320"/>
          <w:tab w:val="left" w:pos="5040"/>
          <w:tab w:val="left" w:pos="6185"/>
        </w:tabs>
        <w:ind w:left="2160"/>
        <w:jc w:val="left"/>
      </w:pPr>
      <w:r>
        <w:t>Email:  [EMAIL]</w:t>
      </w:r>
    </w:p>
    <w:p w:rsidR="00BE4D3D" w:rsidRDefault="00BE4D3D" w:rsidP="00BE4D3D">
      <w:pPr>
        <w:tabs>
          <w:tab w:val="left" w:pos="720"/>
          <w:tab w:val="left" w:pos="1440"/>
          <w:tab w:val="left" w:pos="2160"/>
          <w:tab w:val="left" w:pos="2880"/>
          <w:tab w:val="left" w:pos="3600"/>
          <w:tab w:val="left" w:pos="4320"/>
          <w:tab w:val="left" w:pos="5040"/>
          <w:tab w:val="left" w:pos="6185"/>
        </w:tabs>
        <w:ind w:left="2160"/>
        <w:jc w:val="left"/>
      </w:pPr>
    </w:p>
    <w:p w:rsidR="00BE4D3D" w:rsidRDefault="00BE4D3D" w:rsidP="00BE4D3D">
      <w:pPr>
        <w:tabs>
          <w:tab w:val="left" w:pos="720"/>
          <w:tab w:val="left" w:pos="1440"/>
          <w:tab w:val="left" w:pos="2160"/>
          <w:tab w:val="left" w:pos="2880"/>
          <w:tab w:val="left" w:pos="3600"/>
          <w:tab w:val="left" w:pos="4320"/>
          <w:tab w:val="left" w:pos="5040"/>
          <w:tab w:val="left" w:pos="6185"/>
        </w:tabs>
        <w:ind w:left="2160"/>
        <w:jc w:val="left"/>
      </w:pPr>
    </w:p>
    <w:p w:rsidR="00BE4D3D" w:rsidRDefault="00BE4D3D" w:rsidP="00BE4D3D">
      <w:pPr>
        <w:tabs>
          <w:tab w:val="left" w:pos="720"/>
          <w:tab w:val="left" w:pos="1440"/>
          <w:tab w:val="left" w:pos="2160"/>
          <w:tab w:val="left" w:pos="2880"/>
          <w:tab w:val="left" w:pos="3600"/>
          <w:tab w:val="left" w:pos="4320"/>
          <w:tab w:val="left" w:pos="5040"/>
          <w:tab w:val="left" w:pos="6185"/>
        </w:tabs>
        <w:ind w:left="2160"/>
        <w:jc w:val="left"/>
      </w:pPr>
      <w:r w:rsidRPr="008051E7">
        <w:rPr>
          <w:u w:val="single"/>
        </w:rPr>
        <w:t xml:space="preserve">If to </w:t>
      </w:r>
      <w:r w:rsidR="00C340BF">
        <w:rPr>
          <w:u w:val="single"/>
        </w:rPr>
        <w:t>[DEFENDANT]</w:t>
      </w:r>
      <w:r>
        <w:t>:</w:t>
      </w:r>
    </w:p>
    <w:p w:rsidR="00BE4D3D" w:rsidRDefault="00BE4D3D" w:rsidP="00BE4D3D">
      <w:pPr>
        <w:tabs>
          <w:tab w:val="left" w:pos="720"/>
          <w:tab w:val="left" w:pos="1440"/>
          <w:tab w:val="left" w:pos="2160"/>
          <w:tab w:val="left" w:pos="2880"/>
          <w:tab w:val="left" w:pos="3600"/>
          <w:tab w:val="left" w:pos="4320"/>
          <w:tab w:val="left" w:pos="5040"/>
          <w:tab w:val="left" w:pos="6185"/>
        </w:tabs>
        <w:ind w:left="2160"/>
        <w:jc w:val="left"/>
      </w:pPr>
    </w:p>
    <w:p w:rsidR="00C340BF" w:rsidRDefault="00C340BF" w:rsidP="00C340BF">
      <w:pPr>
        <w:tabs>
          <w:tab w:val="left" w:pos="720"/>
          <w:tab w:val="left" w:pos="1440"/>
          <w:tab w:val="left" w:pos="2160"/>
          <w:tab w:val="left" w:pos="2880"/>
          <w:tab w:val="left" w:pos="3600"/>
          <w:tab w:val="left" w:pos="4320"/>
          <w:tab w:val="left" w:pos="5040"/>
          <w:tab w:val="left" w:pos="6185"/>
        </w:tabs>
        <w:ind w:left="2160"/>
        <w:jc w:val="left"/>
      </w:pPr>
      <w:r>
        <w:t>[NAME]</w:t>
      </w:r>
    </w:p>
    <w:p w:rsidR="00C340BF" w:rsidRDefault="00C340BF" w:rsidP="00C340BF">
      <w:pPr>
        <w:tabs>
          <w:tab w:val="left" w:pos="720"/>
          <w:tab w:val="left" w:pos="1440"/>
          <w:tab w:val="left" w:pos="2160"/>
          <w:tab w:val="left" w:pos="2880"/>
          <w:tab w:val="left" w:pos="3600"/>
          <w:tab w:val="left" w:pos="4320"/>
          <w:tab w:val="left" w:pos="5040"/>
          <w:tab w:val="left" w:pos="6185"/>
        </w:tabs>
        <w:ind w:left="2160"/>
        <w:jc w:val="left"/>
      </w:pPr>
      <w:r>
        <w:t>[FIRM]</w:t>
      </w:r>
    </w:p>
    <w:p w:rsidR="00C340BF" w:rsidRDefault="00C340BF" w:rsidP="00C340BF">
      <w:pPr>
        <w:tabs>
          <w:tab w:val="left" w:pos="720"/>
          <w:tab w:val="left" w:pos="1440"/>
          <w:tab w:val="left" w:pos="2160"/>
          <w:tab w:val="left" w:pos="2880"/>
          <w:tab w:val="left" w:pos="3600"/>
          <w:tab w:val="left" w:pos="4320"/>
          <w:tab w:val="left" w:pos="5040"/>
          <w:tab w:val="left" w:pos="6185"/>
        </w:tabs>
        <w:ind w:left="2160"/>
        <w:jc w:val="left"/>
      </w:pPr>
      <w:r>
        <w:t>[ADDRESS]</w:t>
      </w:r>
    </w:p>
    <w:p w:rsidR="00C340BF" w:rsidRDefault="00C340BF" w:rsidP="00C340BF">
      <w:pPr>
        <w:tabs>
          <w:tab w:val="left" w:pos="720"/>
          <w:tab w:val="left" w:pos="1440"/>
          <w:tab w:val="left" w:pos="2160"/>
          <w:tab w:val="left" w:pos="2880"/>
          <w:tab w:val="left" w:pos="3600"/>
          <w:tab w:val="left" w:pos="4320"/>
          <w:tab w:val="left" w:pos="5040"/>
          <w:tab w:val="left" w:pos="6185"/>
        </w:tabs>
        <w:ind w:left="2160"/>
        <w:jc w:val="left"/>
      </w:pPr>
      <w:r>
        <w:t>[ADDRESS]</w:t>
      </w:r>
    </w:p>
    <w:p w:rsidR="00C340BF" w:rsidRDefault="00C340BF" w:rsidP="00C340BF">
      <w:pPr>
        <w:tabs>
          <w:tab w:val="left" w:pos="720"/>
          <w:tab w:val="left" w:pos="1440"/>
          <w:tab w:val="left" w:pos="2160"/>
          <w:tab w:val="left" w:pos="2880"/>
          <w:tab w:val="left" w:pos="3600"/>
          <w:tab w:val="left" w:pos="4320"/>
          <w:tab w:val="left" w:pos="5040"/>
          <w:tab w:val="left" w:pos="6185"/>
        </w:tabs>
        <w:ind w:left="2160"/>
        <w:jc w:val="left"/>
      </w:pPr>
      <w:r>
        <w:t>Fax:  [FAX]</w:t>
      </w:r>
    </w:p>
    <w:p w:rsidR="00BE4D3D" w:rsidRDefault="00C340BF" w:rsidP="00C340BF">
      <w:pPr>
        <w:tabs>
          <w:tab w:val="left" w:pos="720"/>
          <w:tab w:val="left" w:pos="1440"/>
          <w:tab w:val="left" w:pos="2160"/>
          <w:tab w:val="left" w:pos="2880"/>
          <w:tab w:val="left" w:pos="3600"/>
          <w:tab w:val="left" w:pos="4320"/>
          <w:tab w:val="left" w:pos="5040"/>
          <w:tab w:val="left" w:pos="6185"/>
        </w:tabs>
        <w:ind w:left="2160"/>
        <w:jc w:val="left"/>
      </w:pPr>
      <w:r>
        <w:t>Email:  [EMAIL]</w:t>
      </w:r>
    </w:p>
    <w:p w:rsidR="00BE4D3D" w:rsidRDefault="00BE4D3D" w:rsidP="00BE4D3D">
      <w:pPr>
        <w:tabs>
          <w:tab w:val="left" w:pos="720"/>
          <w:tab w:val="left" w:pos="1440"/>
          <w:tab w:val="left" w:pos="2160"/>
          <w:tab w:val="left" w:pos="2880"/>
          <w:tab w:val="left" w:pos="3600"/>
          <w:tab w:val="left" w:pos="4320"/>
          <w:tab w:val="left" w:pos="5040"/>
          <w:tab w:val="left" w:pos="6185"/>
        </w:tabs>
        <w:ind w:left="720"/>
        <w:jc w:val="left"/>
      </w:pPr>
    </w:p>
    <w:p w:rsidR="00BE4D3D" w:rsidRDefault="00BE4D3D" w:rsidP="00BE4D3D">
      <w:pPr>
        <w:tabs>
          <w:tab w:val="left" w:pos="720"/>
          <w:tab w:val="left" w:pos="1440"/>
          <w:tab w:val="left" w:pos="2160"/>
          <w:tab w:val="left" w:pos="2880"/>
          <w:tab w:val="left" w:pos="3600"/>
          <w:tab w:val="left" w:pos="4320"/>
          <w:tab w:val="left" w:pos="5040"/>
          <w:tab w:val="left" w:pos="6185"/>
        </w:tabs>
        <w:ind w:left="720"/>
      </w:pPr>
      <w:r w:rsidRPr="006E36BE">
        <w:t>All notices given in accordance herewith shall be deemed to have been received by the parties to w</w:t>
      </w:r>
      <w:r>
        <w:t>hom such notices are directed: (i</w:t>
      </w:r>
      <w:r w:rsidRPr="006E36BE">
        <w:t>) upon delivery, if delivered personally or sent by tele</w:t>
      </w:r>
      <w:r>
        <w:t>x, telecopy, facsimile, telegraph, or electronic mail; or (ii</w:t>
      </w:r>
      <w:r w:rsidRPr="006E36BE">
        <w:t>) three days after the date of transmittal</w:t>
      </w:r>
      <w:r>
        <w:t xml:space="preserve"> thereof, if sent by registered or certified mail; or (iii</w:t>
      </w:r>
      <w:r w:rsidRPr="006E36BE">
        <w:t>) one business day after being deposit</w:t>
      </w:r>
      <w:r>
        <w:t xml:space="preserve">ed with the overnight courier. </w:t>
      </w:r>
      <w:r w:rsidRPr="006E36BE">
        <w:t xml:space="preserve">Any party to this </w:t>
      </w:r>
      <w:r>
        <w:t xml:space="preserve">Agreement </w:t>
      </w:r>
      <w:r w:rsidRPr="006E36BE">
        <w:t>may change the address to which such communications are to be directed by giving written notice to the other parties.</w:t>
      </w:r>
    </w:p>
    <w:p w:rsidR="00BE4D3D" w:rsidRPr="00D842C9" w:rsidRDefault="00BE4D3D" w:rsidP="00BE4D3D">
      <w:pPr>
        <w:tabs>
          <w:tab w:val="left" w:pos="720"/>
          <w:tab w:val="left" w:pos="1440"/>
          <w:tab w:val="left" w:pos="2160"/>
          <w:tab w:val="left" w:pos="2880"/>
          <w:tab w:val="left" w:pos="3600"/>
          <w:tab w:val="left" w:pos="4320"/>
          <w:tab w:val="left" w:pos="5040"/>
          <w:tab w:val="left" w:pos="6185"/>
        </w:tabs>
      </w:pPr>
    </w:p>
    <w:p w:rsidR="00BE4D3D" w:rsidRDefault="00BE4D3D" w:rsidP="00BE4D3D">
      <w:pPr>
        <w:pStyle w:val="Heading3"/>
        <w:ind w:left="720" w:firstLine="720"/>
      </w:pPr>
      <w:r w:rsidRPr="00C340BF">
        <w:rPr>
          <w:u w:val="single"/>
        </w:rPr>
        <w:lastRenderedPageBreak/>
        <w:t>Governing Law</w:t>
      </w:r>
      <w:r w:rsidRPr="004F5F6A">
        <w:t>.</w:t>
      </w:r>
      <w:r w:rsidRPr="006E36BE">
        <w:t xml:space="preserve">  This </w:t>
      </w:r>
      <w:r>
        <w:t xml:space="preserve">Agreement shall be </w:t>
      </w:r>
      <w:r w:rsidRPr="006E36BE">
        <w:t xml:space="preserve">governed by the laws of </w:t>
      </w:r>
      <w:r>
        <w:t xml:space="preserve">the State of Ohio, without giving effect to principles of conflict of laws that would result in the application of the substantive laws of any state other than Ohio.  </w:t>
      </w:r>
    </w:p>
    <w:p w:rsidR="00BE4D3D" w:rsidRDefault="00BE4D3D" w:rsidP="00BE4D3D">
      <w:pPr>
        <w:pStyle w:val="Heading3"/>
        <w:ind w:left="720" w:firstLine="720"/>
      </w:pPr>
      <w:r w:rsidRPr="00C340BF">
        <w:rPr>
          <w:u w:val="single"/>
        </w:rPr>
        <w:t>Severability</w:t>
      </w:r>
      <w:r w:rsidRPr="004F5F6A">
        <w:t>.</w:t>
      </w:r>
      <w:r w:rsidRPr="004F5F6A">
        <w:tab/>
      </w:r>
      <w:r w:rsidRPr="004A34F8">
        <w:t xml:space="preserve">If </w:t>
      </w:r>
      <w:r>
        <w:t>any</w:t>
      </w:r>
      <w:r w:rsidRPr="004A34F8">
        <w:t xml:space="preserve"> provision</w:t>
      </w:r>
      <w:r>
        <w:t xml:space="preserve"> of this Agreement </w:t>
      </w:r>
      <w:r w:rsidRPr="004A34F8">
        <w:t xml:space="preserve">shall for any reason be held to be invalid, illegal, or unenforceable in any respect, such invalidity, </w:t>
      </w:r>
      <w:r>
        <w:t>illegality, or unenforceability</w:t>
      </w:r>
      <w:r w:rsidRPr="004A34F8">
        <w:t xml:space="preserve"> shall not affect any other provision hereof, and this </w:t>
      </w:r>
      <w:r>
        <w:t xml:space="preserve">Agreement </w:t>
      </w:r>
      <w:r w:rsidRPr="004A34F8">
        <w:t>shall be construed as if such invalid, illegal, or unenforceable provision had never been contained herein.</w:t>
      </w:r>
    </w:p>
    <w:p w:rsidR="00BE4D3D" w:rsidRDefault="00BE4D3D" w:rsidP="00BE4D3D">
      <w:pPr>
        <w:pStyle w:val="Heading3"/>
        <w:ind w:left="720" w:firstLine="720"/>
      </w:pPr>
      <w:r w:rsidRPr="00C340BF">
        <w:rPr>
          <w:u w:val="single"/>
        </w:rPr>
        <w:t>Headings</w:t>
      </w:r>
      <w:r w:rsidRPr="004F5F6A">
        <w:t>.</w:t>
      </w:r>
      <w:r w:rsidRPr="00305E6D">
        <w:t xml:space="preserve">  The headings used herein are for reference only and shall not affect</w:t>
      </w:r>
      <w:r>
        <w:t xml:space="preserve"> </w:t>
      </w:r>
      <w:r w:rsidRPr="00305E6D">
        <w:t xml:space="preserve">the construction of this </w:t>
      </w:r>
      <w:r>
        <w:t>Agreement</w:t>
      </w:r>
      <w:r w:rsidRPr="00305E6D">
        <w:t xml:space="preserve">. </w:t>
      </w:r>
    </w:p>
    <w:p w:rsidR="00BE4D3D" w:rsidRDefault="00BE4D3D" w:rsidP="00BE4D3D">
      <w:pPr>
        <w:pStyle w:val="Heading3"/>
        <w:ind w:left="720" w:firstLine="720"/>
      </w:pPr>
      <w:r w:rsidRPr="00C340BF">
        <w:rPr>
          <w:u w:val="single"/>
        </w:rPr>
        <w:t>Agreement May Be Executed in Counterparts</w:t>
      </w:r>
      <w:r w:rsidRPr="004F5F6A">
        <w:t>.</w:t>
      </w:r>
      <w:r w:rsidRPr="00305E6D">
        <w:t xml:space="preserve">  This </w:t>
      </w:r>
      <w:r>
        <w:t xml:space="preserve">Agreement may be executed in counterparts, whether by original, facsimile or electronic signature, all of which </w:t>
      </w:r>
      <w:r w:rsidRPr="00305E6D">
        <w:t>taken together shall const</w:t>
      </w:r>
      <w:r>
        <w:t>itute one and the same agreement</w:t>
      </w:r>
      <w:r w:rsidRPr="00305E6D">
        <w:t>.</w:t>
      </w:r>
    </w:p>
    <w:p w:rsidR="00BE4D3D" w:rsidRDefault="00BE4D3D" w:rsidP="00BE4D3D">
      <w:pPr>
        <w:pStyle w:val="Heading3"/>
        <w:ind w:left="720" w:firstLine="720"/>
      </w:pPr>
      <w:r w:rsidRPr="00C340BF">
        <w:rPr>
          <w:u w:val="single"/>
        </w:rPr>
        <w:t>Binding Effect</w:t>
      </w:r>
      <w:r w:rsidRPr="004F5F6A">
        <w:t>.</w:t>
      </w:r>
      <w:r w:rsidRPr="004F7281">
        <w:t xml:space="preserve">  This </w:t>
      </w:r>
      <w:r>
        <w:t xml:space="preserve">Agreement </w:t>
      </w:r>
      <w:r w:rsidRPr="004F7281">
        <w:t xml:space="preserve">shall inure to the benefit of and be binding upon the parties hereto and their respective heirs, devisees, executors, administrators, personal representatives, </w:t>
      </w:r>
      <w:r>
        <w:t xml:space="preserve">permitted </w:t>
      </w:r>
      <w:r w:rsidRPr="004F7281">
        <w:t xml:space="preserve">successors, trustees, receivers, and </w:t>
      </w:r>
      <w:r>
        <w:t>permitted assigns.</w:t>
      </w:r>
    </w:p>
    <w:p w:rsidR="00BE4D3D" w:rsidRDefault="00BE4D3D" w:rsidP="00BE4D3D">
      <w:pPr>
        <w:pStyle w:val="Heading3"/>
        <w:ind w:left="720" w:firstLine="720"/>
      </w:pPr>
      <w:r w:rsidRPr="00C340BF">
        <w:rPr>
          <w:u w:val="single"/>
        </w:rPr>
        <w:t>Amendments; Waiver</w:t>
      </w:r>
      <w:r>
        <w:t xml:space="preserve">.  </w:t>
      </w:r>
      <w:r w:rsidRPr="00305E6D">
        <w:t xml:space="preserve">The terms of this </w:t>
      </w:r>
      <w:r>
        <w:t xml:space="preserve">Agreement </w:t>
      </w:r>
      <w:r w:rsidRPr="00305E6D">
        <w:t xml:space="preserve">may </w:t>
      </w:r>
      <w:r>
        <w:t>only</w:t>
      </w:r>
      <w:r w:rsidRPr="00305E6D">
        <w:t xml:space="preserve"> be modified or waived in </w:t>
      </w:r>
      <w:r>
        <w:t xml:space="preserve">a </w:t>
      </w:r>
      <w:r w:rsidRPr="00305E6D">
        <w:t xml:space="preserve">writing signed by </w:t>
      </w:r>
      <w:r>
        <w:t xml:space="preserve">all </w:t>
      </w:r>
      <w:r w:rsidRPr="00305E6D">
        <w:t>parties hereto</w:t>
      </w:r>
      <w:r>
        <w:t>.  No waiver of any rights under this Agreement shall be effective unless in writing, and in no event shall a waiver of rights in one instance constitute a subsequent waiver of the same or any other right under this Agreement.</w:t>
      </w:r>
    </w:p>
    <w:p w:rsidR="00BE4D3D" w:rsidRDefault="00BE4D3D" w:rsidP="00BE4D3D">
      <w:pPr>
        <w:pStyle w:val="Heading3"/>
        <w:ind w:left="720" w:firstLine="720"/>
      </w:pPr>
      <w:r w:rsidRPr="00C340BF">
        <w:rPr>
          <w:u w:val="single"/>
        </w:rPr>
        <w:t>Entire Agreement</w:t>
      </w:r>
      <w:r w:rsidRPr="004F5F6A">
        <w:t>.</w:t>
      </w:r>
      <w:r w:rsidRPr="00305E6D">
        <w:t xml:space="preserve">  This </w:t>
      </w:r>
      <w:r>
        <w:t xml:space="preserve">Agreement </w:t>
      </w:r>
      <w:r w:rsidRPr="00305E6D">
        <w:t>constitute</w:t>
      </w:r>
      <w:r>
        <w:t>s</w:t>
      </w:r>
      <w:r w:rsidRPr="00305E6D">
        <w:t xml:space="preserve"> the entire agreement </w:t>
      </w:r>
      <w:r>
        <w:t>among</w:t>
      </w:r>
      <w:r w:rsidRPr="00305E6D">
        <w:t xml:space="preserve"> </w:t>
      </w:r>
      <w:r>
        <w:t>the parties</w:t>
      </w:r>
      <w:r w:rsidRPr="00305E6D">
        <w:t xml:space="preserve"> with </w:t>
      </w:r>
      <w:r w:rsidRPr="00305E6D">
        <w:lastRenderedPageBreak/>
        <w:t xml:space="preserve">respect to the subject matter of this </w:t>
      </w:r>
      <w:r>
        <w:t>Agreement</w:t>
      </w:r>
      <w:r w:rsidRPr="00305E6D">
        <w:t xml:space="preserve">, and there are no other written or oral agreements, understandings or arrangements except as set forth herein.  </w:t>
      </w:r>
    </w:p>
    <w:p w:rsidR="002C3F80" w:rsidRDefault="002C3F80">
      <w:pPr>
        <w:jc w:val="left"/>
        <w:rPr>
          <w:bCs/>
          <w:iCs/>
        </w:rPr>
      </w:pPr>
    </w:p>
    <w:p w:rsidR="00A95CDA" w:rsidRDefault="002C3F80" w:rsidP="002C3F80">
      <w:pPr>
        <w:pStyle w:val="Heading2"/>
        <w:keepNext/>
        <w:widowControl w:val="0"/>
        <w:numPr>
          <w:ilvl w:val="0"/>
          <w:numId w:val="0"/>
        </w:numPr>
        <w:ind w:firstLine="720"/>
      </w:pPr>
      <w:r w:rsidRPr="002C3F80">
        <w:rPr>
          <w:b/>
        </w:rPr>
        <w:t>IN WITNESS WHEREOF</w:t>
      </w:r>
      <w:r>
        <w:t xml:space="preserve">, the Administrator and </w:t>
      </w:r>
      <w:r w:rsidR="000872F9">
        <w:t>[</w:t>
      </w:r>
      <w:r w:rsidR="00415E8C">
        <w:t>FIRM</w:t>
      </w:r>
      <w:r w:rsidR="000872F9">
        <w:t>]</w:t>
      </w:r>
      <w:r>
        <w:t xml:space="preserve"> have executed this Agreement as of the dates set forth below:</w:t>
      </w:r>
    </w:p>
    <w:p w:rsidR="00460A01" w:rsidRPr="002B622F" w:rsidRDefault="00460A01" w:rsidP="00460A01">
      <w:pPr>
        <w:spacing w:after="120"/>
        <w:ind w:left="4320"/>
        <w:rPr>
          <w:b/>
        </w:rPr>
      </w:pPr>
      <w:r>
        <w:rPr>
          <w:b/>
        </w:rPr>
        <w:t>[FIRM]</w:t>
      </w:r>
    </w:p>
    <w:p w:rsidR="00460A01" w:rsidRDefault="00460A01" w:rsidP="00460A01">
      <w:pPr>
        <w:spacing w:after="120"/>
        <w:ind w:left="4320"/>
      </w:pPr>
    </w:p>
    <w:p w:rsidR="00460A01" w:rsidRDefault="00460A01" w:rsidP="00460A01">
      <w:pPr>
        <w:pStyle w:val="BodyText"/>
        <w:spacing w:after="120"/>
        <w:ind w:left="4320" w:right="630" w:firstLine="0"/>
        <w:rPr>
          <w:bCs/>
        </w:rPr>
      </w:pPr>
      <w:r w:rsidRPr="00C84E02">
        <w:rPr>
          <w:bCs/>
        </w:rPr>
        <w:t>By: ____________________</w:t>
      </w:r>
      <w:r>
        <w:rPr>
          <w:bCs/>
        </w:rPr>
        <w:t>_____________</w:t>
      </w:r>
    </w:p>
    <w:p w:rsidR="00460A01" w:rsidRDefault="00460A01" w:rsidP="00460A01">
      <w:pPr>
        <w:pStyle w:val="BodyText"/>
        <w:spacing w:after="120"/>
        <w:ind w:left="4320" w:right="630" w:firstLine="0"/>
        <w:rPr>
          <w:bCs/>
        </w:rPr>
      </w:pPr>
      <w:r>
        <w:rPr>
          <w:bCs/>
        </w:rPr>
        <w:t>Name:  ______________________________</w:t>
      </w:r>
    </w:p>
    <w:p w:rsidR="00460A01" w:rsidRDefault="00460A01" w:rsidP="00460A01">
      <w:pPr>
        <w:pStyle w:val="BodyText"/>
        <w:spacing w:after="120"/>
        <w:ind w:left="4320" w:right="630" w:firstLine="0"/>
        <w:rPr>
          <w:bCs/>
        </w:rPr>
      </w:pPr>
      <w:r>
        <w:rPr>
          <w:bCs/>
        </w:rPr>
        <w:t>Title:  _______________________________</w:t>
      </w:r>
    </w:p>
    <w:p w:rsidR="00460A01" w:rsidRPr="00C84E02" w:rsidRDefault="00460A01" w:rsidP="00460A01">
      <w:pPr>
        <w:pStyle w:val="BodyText"/>
        <w:spacing w:after="120"/>
        <w:ind w:left="4320" w:right="630" w:firstLine="0"/>
        <w:rPr>
          <w:bCs/>
        </w:rPr>
      </w:pPr>
      <w:r>
        <w:rPr>
          <w:bCs/>
        </w:rPr>
        <w:t>Date:  _______________________________</w:t>
      </w:r>
    </w:p>
    <w:p w:rsidR="00460A01" w:rsidRPr="006B030E" w:rsidRDefault="00460A01" w:rsidP="00460A01">
      <w:pPr>
        <w:spacing w:after="120"/>
        <w:ind w:left="4320"/>
      </w:pPr>
    </w:p>
    <w:p w:rsidR="00460A01" w:rsidRPr="002B622F" w:rsidRDefault="00460A01" w:rsidP="00460A01">
      <w:pPr>
        <w:spacing w:after="120"/>
        <w:ind w:left="4320"/>
        <w:rPr>
          <w:b/>
        </w:rPr>
      </w:pPr>
      <w:r>
        <w:rPr>
          <w:b/>
        </w:rPr>
        <w:t>THE GARRETSON RESOLUTION GROUP</w:t>
      </w:r>
      <w:r w:rsidRPr="002B622F">
        <w:rPr>
          <w:b/>
        </w:rPr>
        <w:t>, INC.</w:t>
      </w:r>
    </w:p>
    <w:p w:rsidR="00460A01" w:rsidRDefault="00460A01" w:rsidP="00460A01">
      <w:pPr>
        <w:spacing w:after="120"/>
        <w:ind w:left="4320"/>
      </w:pPr>
    </w:p>
    <w:p w:rsidR="00460A01" w:rsidRDefault="00460A01" w:rsidP="00460A01">
      <w:pPr>
        <w:pStyle w:val="BodyText"/>
        <w:spacing w:after="120"/>
        <w:ind w:left="4320" w:right="630" w:firstLine="0"/>
        <w:rPr>
          <w:bCs/>
        </w:rPr>
      </w:pPr>
      <w:r w:rsidRPr="00C84E02">
        <w:rPr>
          <w:bCs/>
        </w:rPr>
        <w:t>By: ____________________</w:t>
      </w:r>
      <w:r>
        <w:rPr>
          <w:bCs/>
        </w:rPr>
        <w:t>_____________</w:t>
      </w:r>
    </w:p>
    <w:p w:rsidR="00460A01" w:rsidRDefault="00460A01" w:rsidP="00460A01">
      <w:pPr>
        <w:pStyle w:val="BodyText"/>
        <w:spacing w:after="120"/>
        <w:ind w:left="4320" w:right="630" w:firstLine="0"/>
        <w:rPr>
          <w:bCs/>
        </w:rPr>
      </w:pPr>
      <w:r>
        <w:rPr>
          <w:bCs/>
        </w:rPr>
        <w:lastRenderedPageBreak/>
        <w:t>Name:  ______________________________</w:t>
      </w:r>
    </w:p>
    <w:p w:rsidR="00460A01" w:rsidRDefault="00460A01" w:rsidP="00460A01">
      <w:pPr>
        <w:pStyle w:val="BodyText"/>
        <w:spacing w:after="120"/>
        <w:ind w:left="4320" w:right="630" w:firstLine="0"/>
        <w:rPr>
          <w:bCs/>
        </w:rPr>
      </w:pPr>
      <w:r>
        <w:rPr>
          <w:bCs/>
        </w:rPr>
        <w:t>Title:  _______________________________</w:t>
      </w:r>
    </w:p>
    <w:p w:rsidR="00460A01" w:rsidRPr="00C84E02" w:rsidRDefault="00460A01" w:rsidP="00460A01">
      <w:pPr>
        <w:pStyle w:val="BodyText"/>
        <w:spacing w:after="120"/>
        <w:ind w:left="4320" w:right="630" w:firstLine="0"/>
        <w:rPr>
          <w:bCs/>
        </w:rPr>
      </w:pPr>
      <w:r>
        <w:rPr>
          <w:bCs/>
        </w:rPr>
        <w:t>Date:  _______________________________</w:t>
      </w:r>
    </w:p>
    <w:p w:rsidR="002C3F80" w:rsidRDefault="002C3F80" w:rsidP="00473104">
      <w:pPr>
        <w:keepNext/>
        <w:widowControl w:val="0"/>
      </w:pPr>
    </w:p>
    <w:p w:rsidR="001B5EBB" w:rsidRDefault="002C3F80" w:rsidP="001B5EBB">
      <w:pPr>
        <w:jc w:val="left"/>
        <w:sectPr w:rsidR="001B5EBB" w:rsidSect="00547AC0">
          <w:footerReference w:type="default" r:id="rId9"/>
          <w:pgSz w:w="12240" w:h="15840" w:code="1"/>
          <w:pgMar w:top="1440" w:right="1440" w:bottom="1080" w:left="1440" w:header="720" w:footer="720" w:gutter="0"/>
          <w:cols w:space="720"/>
          <w:docGrid w:linePitch="360"/>
        </w:sectPr>
      </w:pPr>
      <w:r>
        <w:br w:type="page"/>
      </w:r>
    </w:p>
    <w:p w:rsidR="00505F87" w:rsidRPr="00DC02E2" w:rsidRDefault="009D6E68" w:rsidP="001B5EBB">
      <w:pPr>
        <w:jc w:val="center"/>
        <w:rPr>
          <w:b/>
        </w:rPr>
      </w:pPr>
      <w:r w:rsidRPr="00DC02E2">
        <w:rPr>
          <w:b/>
        </w:rPr>
        <w:lastRenderedPageBreak/>
        <w:t>EXHIBIT 1</w:t>
      </w:r>
    </w:p>
    <w:p w:rsidR="002C3F80" w:rsidRPr="00DC02E2" w:rsidRDefault="002C3F80" w:rsidP="002C3F80">
      <w:pPr>
        <w:keepNext/>
        <w:widowControl w:val="0"/>
        <w:jc w:val="center"/>
        <w:rPr>
          <w:b/>
        </w:rPr>
      </w:pPr>
    </w:p>
    <w:p w:rsidR="002C3F80" w:rsidRPr="00DC02E2" w:rsidRDefault="004E7E42" w:rsidP="002C3F80">
      <w:pPr>
        <w:keepNext/>
        <w:widowControl w:val="0"/>
        <w:jc w:val="center"/>
        <w:rPr>
          <w:b/>
        </w:rPr>
      </w:pPr>
      <w:r w:rsidRPr="00DC02E2">
        <w:rPr>
          <w:b/>
        </w:rPr>
        <w:t>[DEFENDANT]</w:t>
      </w:r>
      <w:r w:rsidR="001F48F9" w:rsidRPr="00DC02E2">
        <w:rPr>
          <w:b/>
        </w:rPr>
        <w:t xml:space="preserve"> </w:t>
      </w:r>
      <w:r w:rsidR="002C3F80" w:rsidRPr="00DC02E2">
        <w:rPr>
          <w:b/>
        </w:rPr>
        <w:t>SUB-ACCOUNT ADDENDUM</w:t>
      </w:r>
    </w:p>
    <w:p w:rsidR="002C3F80" w:rsidRPr="00DC02E2" w:rsidRDefault="002C3F80" w:rsidP="002C3F80">
      <w:pPr>
        <w:keepNext/>
        <w:widowControl w:val="0"/>
        <w:jc w:val="center"/>
        <w:rPr>
          <w:b/>
        </w:rPr>
      </w:pPr>
    </w:p>
    <w:p w:rsidR="002C3F80" w:rsidRPr="00DC02E2" w:rsidRDefault="006B030E" w:rsidP="006B030E">
      <w:pPr>
        <w:keepNext/>
        <w:widowControl w:val="0"/>
        <w:spacing w:after="240"/>
        <w:ind w:firstLine="720"/>
      </w:pPr>
      <w:r w:rsidRPr="00DC02E2">
        <w:rPr>
          <w:b/>
        </w:rPr>
        <w:t>This</w:t>
      </w:r>
      <w:r w:rsidRPr="00DC02E2">
        <w:t xml:space="preserve"> </w:t>
      </w:r>
      <w:r w:rsidR="004E7E42" w:rsidRPr="00DC02E2">
        <w:rPr>
          <w:b/>
          <w:caps/>
        </w:rPr>
        <w:t>[DEFENDANT]</w:t>
      </w:r>
      <w:r w:rsidRPr="00DC02E2">
        <w:t xml:space="preserve"> </w:t>
      </w:r>
      <w:r w:rsidRPr="00DC02E2">
        <w:rPr>
          <w:b/>
          <w:caps/>
        </w:rPr>
        <w:t>Sub-Account Addendum</w:t>
      </w:r>
      <w:r w:rsidRPr="00DC02E2">
        <w:t xml:space="preserve"> is made and entered into as of the last date signed below by and between </w:t>
      </w:r>
      <w:r w:rsidR="000872F9">
        <w:t>[</w:t>
      </w:r>
      <w:r w:rsidR="00652C8B">
        <w:t xml:space="preserve">Law </w:t>
      </w:r>
      <w:r w:rsidR="000872F9">
        <w:t>Firm]</w:t>
      </w:r>
      <w:r w:rsidRPr="00DC02E2">
        <w:t xml:space="preserve"> (“</w:t>
      </w:r>
      <w:r w:rsidR="000872F9">
        <w:rPr>
          <w:b/>
          <w:i/>
        </w:rPr>
        <w:t>[Firm]</w:t>
      </w:r>
      <w:r w:rsidRPr="00DC02E2">
        <w:t>”) and The Garretson Resolution Group, Inc. (the “</w:t>
      </w:r>
      <w:r w:rsidRPr="00DC02E2">
        <w:rPr>
          <w:b/>
          <w:i/>
        </w:rPr>
        <w:t>Administrator</w:t>
      </w:r>
      <w:r w:rsidRPr="00DC02E2">
        <w:t>”).</w:t>
      </w:r>
    </w:p>
    <w:p w:rsidR="008C2521" w:rsidRPr="00DC02E2" w:rsidRDefault="00CF4D79" w:rsidP="00CF4D79">
      <w:pPr>
        <w:keepNext/>
        <w:widowControl w:val="0"/>
        <w:spacing w:after="240"/>
        <w:ind w:firstLine="720"/>
      </w:pPr>
      <w:r w:rsidRPr="00DC02E2">
        <w:rPr>
          <w:b/>
        </w:rPr>
        <w:t>WHEREAS</w:t>
      </w:r>
      <w:r w:rsidRPr="00DC02E2">
        <w:t xml:space="preserve">, </w:t>
      </w:r>
      <w:r w:rsidR="000872F9">
        <w:t>[Firm]</w:t>
      </w:r>
      <w:r w:rsidRPr="00DC02E2">
        <w:t xml:space="preserve"> and the Administrator have previously entered into a </w:t>
      </w:r>
      <w:r w:rsidR="00990A37">
        <w:t>Qualified Settlement Fund</w:t>
      </w:r>
      <w:r w:rsidRPr="00DC02E2">
        <w:t xml:space="preserve"> Agreement dated </w:t>
      </w:r>
      <w:r w:rsidR="009F19F9">
        <w:t>[date]</w:t>
      </w:r>
      <w:r w:rsidRPr="00DC02E2">
        <w:t xml:space="preserve"> </w:t>
      </w:r>
      <w:r w:rsidR="00AD1A49" w:rsidRPr="00DC02E2">
        <w:t>(“</w:t>
      </w:r>
      <w:r w:rsidR="00990A37">
        <w:rPr>
          <w:b/>
          <w:i/>
        </w:rPr>
        <w:t>QSF</w:t>
      </w:r>
      <w:r w:rsidR="00AD1A49" w:rsidRPr="00DC02E2">
        <w:rPr>
          <w:b/>
          <w:i/>
        </w:rPr>
        <w:t xml:space="preserve"> Agreement</w:t>
      </w:r>
      <w:r w:rsidR="00AD1A49" w:rsidRPr="00DC02E2">
        <w:t xml:space="preserve">”) </w:t>
      </w:r>
      <w:r w:rsidRPr="00DC02E2">
        <w:t xml:space="preserve">for the purpose of establishing </w:t>
      </w:r>
      <w:r w:rsidR="00AD1A49" w:rsidRPr="00DC02E2">
        <w:t xml:space="preserve">the </w:t>
      </w:r>
      <w:r w:rsidR="000872F9">
        <w:t>[</w:t>
      </w:r>
      <w:r w:rsidR="00652C8B">
        <w:t>Name</w:t>
      </w:r>
      <w:r w:rsidR="000872F9">
        <w:t>]</w:t>
      </w:r>
      <w:r w:rsidR="00AD1A49" w:rsidRPr="00DC02E2">
        <w:t xml:space="preserve"> </w:t>
      </w:r>
      <w:r w:rsidR="00652C8B">
        <w:t>Qualified</w:t>
      </w:r>
      <w:r w:rsidR="00AD1A49" w:rsidRPr="00DC02E2">
        <w:t xml:space="preserve"> Settlement Fund (“</w:t>
      </w:r>
      <w:r w:rsidR="00AD1A49" w:rsidRPr="00DC02E2">
        <w:rPr>
          <w:b/>
          <w:i/>
        </w:rPr>
        <w:t>QSF</w:t>
      </w:r>
      <w:r w:rsidR="00AD1A49" w:rsidRPr="00DC02E2">
        <w:t xml:space="preserve">”) as </w:t>
      </w:r>
      <w:r w:rsidRPr="00DC02E2">
        <w:t xml:space="preserve">a qualified settlement fund to resolve tort claims by the Claimants </w:t>
      </w:r>
      <w:r w:rsidR="00A2332C" w:rsidRPr="00DC02E2">
        <w:t>against certain Settling D</w:t>
      </w:r>
      <w:r w:rsidRPr="00DC02E2">
        <w:t>efendants arising out of injuries related to pelvic implants</w:t>
      </w:r>
      <w:r w:rsidR="008C2521" w:rsidRPr="00DC02E2">
        <w:t>;</w:t>
      </w:r>
    </w:p>
    <w:p w:rsidR="00CF4D79" w:rsidRPr="00DC02E2" w:rsidRDefault="008C2521" w:rsidP="00CF4D79">
      <w:pPr>
        <w:keepNext/>
        <w:widowControl w:val="0"/>
        <w:spacing w:after="240"/>
        <w:ind w:firstLine="720"/>
      </w:pPr>
      <w:r w:rsidRPr="00DC02E2">
        <w:rPr>
          <w:b/>
        </w:rPr>
        <w:t>WHEREAS</w:t>
      </w:r>
      <w:r w:rsidRPr="00DC02E2">
        <w:t>,</w:t>
      </w:r>
      <w:r w:rsidR="00CF4D79" w:rsidRPr="00DC02E2">
        <w:t xml:space="preserve"> the </w:t>
      </w:r>
      <w:r w:rsidR="00990A37">
        <w:t>QSF</w:t>
      </w:r>
      <w:r w:rsidR="00CF4D79" w:rsidRPr="00DC02E2">
        <w:t xml:space="preserve"> Agreement provides for the creation of Sub-Accounts within the QSF for each Settling Defendant following (a) the execution of </w:t>
      </w:r>
      <w:r w:rsidR="00AD1A49" w:rsidRPr="00DC02E2">
        <w:t>a settlement agreement</w:t>
      </w:r>
      <w:r w:rsidR="00CF4D79" w:rsidRPr="00DC02E2">
        <w:t>, (b) approval of the creation of the Sub-Account by the court, and (c) the execution of a Sub-Account Addendum;</w:t>
      </w:r>
    </w:p>
    <w:p w:rsidR="00E47C17" w:rsidRPr="00DC02E2" w:rsidRDefault="006B030E" w:rsidP="006B030E">
      <w:pPr>
        <w:keepNext/>
        <w:widowControl w:val="0"/>
        <w:spacing w:after="240"/>
        <w:ind w:firstLine="720"/>
      </w:pPr>
      <w:r w:rsidRPr="00DC02E2">
        <w:rPr>
          <w:b/>
        </w:rPr>
        <w:t>WHEREAS</w:t>
      </w:r>
      <w:r w:rsidRPr="00DC02E2">
        <w:t xml:space="preserve">, </w:t>
      </w:r>
      <w:r w:rsidR="000872F9">
        <w:t>[Firm]</w:t>
      </w:r>
      <w:r w:rsidR="00E47C17" w:rsidRPr="00DC02E2">
        <w:t xml:space="preserve"> has entered into a Master Settlement Agreement (“</w:t>
      </w:r>
      <w:r w:rsidR="00E47C17" w:rsidRPr="00DC02E2">
        <w:rPr>
          <w:b/>
          <w:i/>
        </w:rPr>
        <w:t>MSA</w:t>
      </w:r>
      <w:r w:rsidR="00E47C17" w:rsidRPr="00DC02E2">
        <w:t xml:space="preserve">”) with </w:t>
      </w:r>
      <w:r w:rsidR="004E7E42" w:rsidRPr="00DC02E2">
        <w:t>[Defendant]</w:t>
      </w:r>
      <w:r w:rsidR="00E47C17" w:rsidRPr="00DC02E2">
        <w:t xml:space="preserve"> (“</w:t>
      </w:r>
      <w:r w:rsidR="004E7E42" w:rsidRPr="00DC02E2">
        <w:rPr>
          <w:b/>
          <w:i/>
        </w:rPr>
        <w:t>[Defendant]</w:t>
      </w:r>
      <w:r w:rsidR="00E47C17" w:rsidRPr="00DC02E2">
        <w:t xml:space="preserve">”) on behalf of certain Claimants to resolve certain tort claims arising out of injuries related to the </w:t>
      </w:r>
      <w:r w:rsidR="004E7E42" w:rsidRPr="00DC02E2">
        <w:t>[Defendant]</w:t>
      </w:r>
      <w:r w:rsidR="00E47C17" w:rsidRPr="00DC02E2">
        <w:t xml:space="preserve"> pelvic implants in exchange for the payment by </w:t>
      </w:r>
      <w:r w:rsidR="004E7E42" w:rsidRPr="00DC02E2">
        <w:t>[Defendant]</w:t>
      </w:r>
      <w:r w:rsidR="00E47C17" w:rsidRPr="00DC02E2">
        <w:t xml:space="preserve"> of the sum set forth in the MSA (the “</w:t>
      </w:r>
      <w:r w:rsidR="00E47C17" w:rsidRPr="00DC02E2">
        <w:rPr>
          <w:b/>
          <w:i/>
        </w:rPr>
        <w:t>Settlement Proceeds</w:t>
      </w:r>
      <w:r w:rsidR="00E47C17" w:rsidRPr="00DC02E2">
        <w:t>”);</w:t>
      </w:r>
    </w:p>
    <w:p w:rsidR="006B030E" w:rsidRPr="00DC02E2" w:rsidRDefault="006B030E" w:rsidP="006B030E">
      <w:pPr>
        <w:keepNext/>
        <w:widowControl w:val="0"/>
        <w:spacing w:after="240"/>
        <w:ind w:firstLine="720"/>
      </w:pPr>
      <w:r w:rsidRPr="00DC02E2">
        <w:rPr>
          <w:b/>
        </w:rPr>
        <w:t>WHEREAS</w:t>
      </w:r>
      <w:r w:rsidR="00E47C17" w:rsidRPr="00DC02E2">
        <w:t xml:space="preserve">, the MSA sets forth the terms and conditions: (i) governing the creation of an account, to be established as a “qualified settlement fund” (as defined in </w:t>
      </w:r>
      <w:r w:rsidR="00E47C17" w:rsidRPr="00DC02E2">
        <w:rPr>
          <w:i/>
        </w:rPr>
        <w:t>Treas. Reg</w:t>
      </w:r>
      <w:r w:rsidR="00E47C17" w:rsidRPr="00DC02E2">
        <w:t xml:space="preserve">. § 1.468B-1(a)); and (ii) governing the deposit of the Settlement Proceeds into that account by </w:t>
      </w:r>
      <w:r w:rsidR="004E7E42" w:rsidRPr="00DC02E2">
        <w:t>[Defendant]</w:t>
      </w:r>
      <w:r w:rsidR="00E47C17" w:rsidRPr="00DC02E2">
        <w:t>, to be retained therein and distributed therefrom in accordance with the terms of the MSA;</w:t>
      </w:r>
    </w:p>
    <w:p w:rsidR="006B030E" w:rsidRPr="00DC02E2" w:rsidRDefault="006B030E" w:rsidP="006B030E">
      <w:pPr>
        <w:keepNext/>
        <w:widowControl w:val="0"/>
        <w:spacing w:after="240"/>
        <w:ind w:firstLine="720"/>
      </w:pPr>
      <w:r w:rsidRPr="00DC02E2">
        <w:rPr>
          <w:b/>
        </w:rPr>
        <w:t>WHEREAS</w:t>
      </w:r>
      <w:r w:rsidRPr="00DC02E2">
        <w:t xml:space="preserve">, </w:t>
      </w:r>
      <w:r w:rsidR="00CF4D79" w:rsidRPr="00DC02E2">
        <w:t xml:space="preserve">in </w:t>
      </w:r>
      <w:r w:rsidR="00AD1A49" w:rsidRPr="00DC02E2">
        <w:t>an Order dated ________________</w:t>
      </w:r>
      <w:r w:rsidR="004E7E42" w:rsidRPr="00DC02E2">
        <w:t xml:space="preserve"> (“[</w:t>
      </w:r>
      <w:r w:rsidR="004E7E42" w:rsidRPr="00DC02E2">
        <w:rPr>
          <w:b/>
          <w:i/>
        </w:rPr>
        <w:t>Defendant</w:t>
      </w:r>
      <w:r w:rsidR="004E7E42" w:rsidRPr="00DC02E2">
        <w:t xml:space="preserve">] </w:t>
      </w:r>
      <w:r w:rsidR="004E7E42" w:rsidRPr="00DC02E2">
        <w:rPr>
          <w:b/>
          <w:i/>
        </w:rPr>
        <w:t>Order</w:t>
      </w:r>
      <w:r w:rsidR="004E7E42" w:rsidRPr="00DC02E2">
        <w:t>”)</w:t>
      </w:r>
      <w:r w:rsidR="00CF4D79" w:rsidRPr="00DC02E2">
        <w:t xml:space="preserve">, the </w:t>
      </w:r>
      <w:r w:rsidR="00B84501" w:rsidRPr="00DC02E2">
        <w:t>[Court] (“</w:t>
      </w:r>
      <w:r w:rsidR="00CF4D79" w:rsidRPr="00DC02E2">
        <w:rPr>
          <w:b/>
          <w:i/>
        </w:rPr>
        <w:t>Court</w:t>
      </w:r>
      <w:r w:rsidR="00B84501" w:rsidRPr="00DC02E2">
        <w:t>”)</w:t>
      </w:r>
      <w:r w:rsidR="00CF4D79" w:rsidRPr="00DC02E2">
        <w:t xml:space="preserve"> approved the creation of </w:t>
      </w:r>
      <w:r w:rsidR="00CF4D79" w:rsidRPr="00DC02E2">
        <w:lastRenderedPageBreak/>
        <w:t xml:space="preserve">the </w:t>
      </w:r>
      <w:r w:rsidR="004E7E42" w:rsidRPr="00DC02E2">
        <w:t>[Defendant]</w:t>
      </w:r>
      <w:r w:rsidRPr="00DC02E2">
        <w:t xml:space="preserve"> Sub-Account within</w:t>
      </w:r>
      <w:r w:rsidR="00CF4D79" w:rsidRPr="00DC02E2">
        <w:t xml:space="preserve"> the QSF</w:t>
      </w:r>
      <w:r w:rsidR="001B5EBB" w:rsidRPr="00DC02E2">
        <w:t>; and</w:t>
      </w:r>
    </w:p>
    <w:p w:rsidR="001B5EBB" w:rsidRPr="00DC02E2" w:rsidRDefault="001B5EBB" w:rsidP="006B030E">
      <w:pPr>
        <w:keepNext/>
        <w:widowControl w:val="0"/>
        <w:spacing w:after="240"/>
        <w:ind w:firstLine="720"/>
      </w:pPr>
      <w:r w:rsidRPr="00DC02E2">
        <w:rPr>
          <w:b/>
        </w:rPr>
        <w:t>WHEREAS</w:t>
      </w:r>
      <w:r w:rsidRPr="00DC02E2">
        <w:t xml:space="preserve">, the parties desire to enter into this </w:t>
      </w:r>
      <w:r w:rsidR="004E7E42" w:rsidRPr="00DC02E2">
        <w:t>[Defendant]</w:t>
      </w:r>
      <w:r w:rsidRPr="00DC02E2">
        <w:t xml:space="preserve"> Sub-Account Addendum for the purpose of creating the </w:t>
      </w:r>
      <w:r w:rsidR="004E7E42" w:rsidRPr="00DC02E2">
        <w:t>[Defendant]</w:t>
      </w:r>
      <w:r w:rsidRPr="00DC02E2">
        <w:t xml:space="preserve"> Sub-Account wi</w:t>
      </w:r>
      <w:r w:rsidR="008C2521" w:rsidRPr="00DC02E2">
        <w:t>thin the QSF</w:t>
      </w:r>
      <w:r w:rsidRPr="00DC02E2">
        <w:t>.</w:t>
      </w:r>
    </w:p>
    <w:p w:rsidR="006B030E" w:rsidRPr="00DC02E2" w:rsidRDefault="00B21178" w:rsidP="006B030E">
      <w:pPr>
        <w:keepNext/>
        <w:widowControl w:val="0"/>
        <w:spacing w:after="240"/>
        <w:ind w:firstLine="720"/>
      </w:pPr>
      <w:r w:rsidRPr="00DC02E2">
        <w:rPr>
          <w:b/>
        </w:rPr>
        <w:t>NOW, THEREFORE</w:t>
      </w:r>
      <w:r w:rsidRPr="00DC02E2">
        <w:t xml:space="preserve">, in consideration of the premises and mutual covenants and agreements contained herein, the Administrator and </w:t>
      </w:r>
      <w:r w:rsidR="000872F9">
        <w:t>[Firm]</w:t>
      </w:r>
      <w:r w:rsidRPr="00DC02E2">
        <w:t xml:space="preserve"> agree as follows.</w:t>
      </w:r>
    </w:p>
    <w:p w:rsidR="00CF4D79" w:rsidRPr="00DC02E2" w:rsidRDefault="00CF4D79" w:rsidP="00B21178">
      <w:pPr>
        <w:pStyle w:val="Heading2"/>
        <w:numPr>
          <w:ilvl w:val="1"/>
          <w:numId w:val="33"/>
        </w:numPr>
      </w:pPr>
      <w:r w:rsidRPr="00DC02E2">
        <w:rPr>
          <w:b/>
        </w:rPr>
        <w:t>Defined Terms</w:t>
      </w:r>
      <w:r w:rsidRPr="00DC02E2">
        <w:t xml:space="preserve">.  All capitalized terms not defined herein shall have the </w:t>
      </w:r>
      <w:r w:rsidR="00FC0AC1" w:rsidRPr="00DC02E2">
        <w:t>meanings</w:t>
      </w:r>
      <w:r w:rsidRPr="00DC02E2">
        <w:t xml:space="preserve"> set forth in the </w:t>
      </w:r>
      <w:r w:rsidR="001B5EBB" w:rsidRPr="00DC02E2">
        <w:t xml:space="preserve">MSA, </w:t>
      </w:r>
      <w:r w:rsidR="00990A37">
        <w:t>QSF</w:t>
      </w:r>
      <w:r w:rsidR="00990A37" w:rsidRPr="00DC02E2">
        <w:t xml:space="preserve"> Agreement</w:t>
      </w:r>
      <w:r w:rsidR="001B5EBB" w:rsidRPr="00DC02E2">
        <w:t>,</w:t>
      </w:r>
      <w:r w:rsidR="00FC0AC1" w:rsidRPr="00DC02E2">
        <w:t xml:space="preserve"> and </w:t>
      </w:r>
      <w:r w:rsidR="004E7E42" w:rsidRPr="00DC02E2">
        <w:t>[Defendant]</w:t>
      </w:r>
      <w:r w:rsidR="00FC0AC1" w:rsidRPr="00DC02E2">
        <w:t xml:space="preserve"> Order</w:t>
      </w:r>
      <w:r w:rsidRPr="00DC02E2">
        <w:t>.</w:t>
      </w:r>
    </w:p>
    <w:p w:rsidR="006B030E" w:rsidRPr="00DC02E2" w:rsidRDefault="00B21178" w:rsidP="00B21178">
      <w:pPr>
        <w:pStyle w:val="Heading2"/>
        <w:numPr>
          <w:ilvl w:val="1"/>
          <w:numId w:val="33"/>
        </w:numPr>
      </w:pPr>
      <w:r w:rsidRPr="00DC02E2">
        <w:rPr>
          <w:b/>
        </w:rPr>
        <w:t>Creation</w:t>
      </w:r>
      <w:r w:rsidR="006B030E" w:rsidRPr="00DC02E2">
        <w:rPr>
          <w:b/>
        </w:rPr>
        <w:t xml:space="preserve"> of Sub-Account</w:t>
      </w:r>
      <w:r w:rsidR="006B030E" w:rsidRPr="00DC02E2">
        <w:t xml:space="preserve">.  The </w:t>
      </w:r>
      <w:r w:rsidR="004E7E42" w:rsidRPr="00DC02E2">
        <w:t>[Defendant]</w:t>
      </w:r>
      <w:r w:rsidR="006B030E" w:rsidRPr="00DC02E2">
        <w:t xml:space="preserve"> Sub-Account is hereby created as a Sub-Account </w:t>
      </w:r>
      <w:r w:rsidR="00FC0AC1" w:rsidRPr="00DC02E2">
        <w:t xml:space="preserve">within the QSF </w:t>
      </w:r>
      <w:r w:rsidR="006B030E" w:rsidRPr="00DC02E2">
        <w:t xml:space="preserve">pursuant to the terms of the </w:t>
      </w:r>
      <w:r w:rsidR="00990A37">
        <w:t>QSF</w:t>
      </w:r>
      <w:r w:rsidR="00990A37" w:rsidRPr="00DC02E2">
        <w:t xml:space="preserve"> Agreement</w:t>
      </w:r>
      <w:r w:rsidR="006B030E" w:rsidRPr="00DC02E2">
        <w:t>.</w:t>
      </w:r>
      <w:r w:rsidR="00FC0AC1" w:rsidRPr="00DC02E2">
        <w:t xml:space="preserve">  The </w:t>
      </w:r>
      <w:r w:rsidR="004E7E42" w:rsidRPr="00DC02E2">
        <w:t>[Defendant]</w:t>
      </w:r>
      <w:r w:rsidR="00FC0AC1" w:rsidRPr="00DC02E2">
        <w:t xml:space="preserve"> Sub-Account shall be administered in accordance with the MSA, </w:t>
      </w:r>
      <w:r w:rsidR="001B5EBB" w:rsidRPr="00DC02E2">
        <w:t xml:space="preserve">the </w:t>
      </w:r>
      <w:r w:rsidR="00990A37">
        <w:t>QSF</w:t>
      </w:r>
      <w:r w:rsidR="00990A37" w:rsidRPr="00DC02E2">
        <w:t xml:space="preserve"> Agreement</w:t>
      </w:r>
      <w:r w:rsidR="00FC0AC1" w:rsidRPr="00DC02E2">
        <w:t xml:space="preserve">, </w:t>
      </w:r>
      <w:r w:rsidR="00AD1A49" w:rsidRPr="00DC02E2">
        <w:t xml:space="preserve">the [Defendant] Order, </w:t>
      </w:r>
      <w:r w:rsidR="00FC0AC1" w:rsidRPr="00DC02E2">
        <w:t xml:space="preserve">and this </w:t>
      </w:r>
      <w:r w:rsidR="004E7E42" w:rsidRPr="00DC02E2">
        <w:t>[Defendant]</w:t>
      </w:r>
      <w:r w:rsidR="00FC0AC1" w:rsidRPr="00DC02E2">
        <w:t xml:space="preserve"> Sub-Account Addendum.</w:t>
      </w:r>
    </w:p>
    <w:p w:rsidR="006B030E" w:rsidRPr="00DC02E2" w:rsidRDefault="0021511D" w:rsidP="00B21178">
      <w:pPr>
        <w:pStyle w:val="Heading2"/>
        <w:tabs>
          <w:tab w:val="clear" w:pos="0"/>
        </w:tabs>
      </w:pPr>
      <w:r w:rsidRPr="00DC02E2">
        <w:rPr>
          <w:b/>
        </w:rPr>
        <w:t>Deposit</w:t>
      </w:r>
      <w:r w:rsidR="00CF4D79" w:rsidRPr="00DC02E2">
        <w:rPr>
          <w:b/>
        </w:rPr>
        <w:t xml:space="preserve">.  </w:t>
      </w:r>
      <w:r w:rsidR="004E7E42" w:rsidRPr="00DC02E2">
        <w:t>[Defendant]</w:t>
      </w:r>
      <w:r w:rsidR="00CF4D79" w:rsidRPr="00DC02E2">
        <w:t xml:space="preserve"> shall deposit the Settlement Proceeds into the QSF</w:t>
      </w:r>
      <w:r w:rsidR="00FC0AC1" w:rsidRPr="00DC02E2">
        <w:t xml:space="preserve"> in accordance with the MSA.  Upon deposit of the Settlement Proceeds, the Settlement Proceeds shall become a Deposit subject to all of the </w:t>
      </w:r>
      <w:r w:rsidR="00CF4D79" w:rsidRPr="00DC02E2">
        <w:t xml:space="preserve">terms </w:t>
      </w:r>
      <w:r w:rsidR="00FC0AC1" w:rsidRPr="00DC02E2">
        <w:t>and conditions set forth in</w:t>
      </w:r>
      <w:r w:rsidR="00CF4D79" w:rsidRPr="00DC02E2">
        <w:t xml:space="preserve"> the </w:t>
      </w:r>
      <w:r w:rsidR="00990A37">
        <w:t>QSF</w:t>
      </w:r>
      <w:r w:rsidR="00990A37" w:rsidRPr="00DC02E2">
        <w:t xml:space="preserve"> Agreement</w:t>
      </w:r>
      <w:r w:rsidR="00CF4D79" w:rsidRPr="00DC02E2">
        <w:t>.</w:t>
      </w:r>
    </w:p>
    <w:p w:rsidR="00652C8B" w:rsidRDefault="00652C8B" w:rsidP="00B21178">
      <w:pPr>
        <w:pStyle w:val="Heading2"/>
        <w:tabs>
          <w:tab w:val="clear" w:pos="0"/>
        </w:tabs>
        <w:rPr>
          <w:b/>
        </w:rPr>
      </w:pPr>
      <w:r>
        <w:rPr>
          <w:b/>
        </w:rPr>
        <w:t xml:space="preserve">Disbursements.  </w:t>
      </w:r>
      <w:r w:rsidRPr="00652C8B">
        <w:t>[</w:t>
      </w:r>
      <w:r w:rsidRPr="00652C8B">
        <w:rPr>
          <w:i/>
        </w:rPr>
        <w:t>OPTIONAL ADDITIONAL PROVISION TO PROVIDE ADDITIONAL DETAILS FOR DISBURSEMENTS IN ACCORDANCE WITH MSA REQUIREMENTS</w:t>
      </w:r>
      <w:r w:rsidRPr="00652C8B">
        <w:t>]</w:t>
      </w:r>
    </w:p>
    <w:p w:rsidR="0021511D" w:rsidRPr="00DC02E2" w:rsidRDefault="0021511D" w:rsidP="00B21178">
      <w:pPr>
        <w:pStyle w:val="Heading2"/>
        <w:tabs>
          <w:tab w:val="clear" w:pos="0"/>
        </w:tabs>
        <w:rPr>
          <w:b/>
        </w:rPr>
      </w:pPr>
      <w:r w:rsidRPr="00DC02E2">
        <w:rPr>
          <w:b/>
        </w:rPr>
        <w:t>Termination of Sub-Account.</w:t>
      </w:r>
      <w:r w:rsidR="00FC0AC1" w:rsidRPr="00DC02E2">
        <w:rPr>
          <w:b/>
        </w:rPr>
        <w:t xml:space="preserve">  </w:t>
      </w:r>
      <w:r w:rsidR="00FC0AC1" w:rsidRPr="00DC02E2">
        <w:t xml:space="preserve">Upon final distribution to the Claimants of the </w:t>
      </w:r>
      <w:r w:rsidR="004E7E42" w:rsidRPr="00DC02E2">
        <w:t>[Defendant]</w:t>
      </w:r>
      <w:r w:rsidR="00FC0AC1" w:rsidRPr="00DC02E2">
        <w:t xml:space="preserve"> Sub-Account Deposit, and as long as the parties do not expect further Deposits to be received in the </w:t>
      </w:r>
      <w:r w:rsidR="004E7E42" w:rsidRPr="00DC02E2">
        <w:t>[Defendant]</w:t>
      </w:r>
      <w:r w:rsidR="00FC0AC1" w:rsidRPr="00DC02E2">
        <w:t xml:space="preserve"> Sub-Account, the Administrator shall take appropriate steps to wind down the </w:t>
      </w:r>
      <w:r w:rsidR="004E7E42" w:rsidRPr="00DC02E2">
        <w:t>[Defendant]</w:t>
      </w:r>
      <w:r w:rsidR="00FC0AC1" w:rsidRPr="00DC02E2">
        <w:t xml:space="preserve"> Sub-Account and thereafter be discharged from any further responsibility with respect to the </w:t>
      </w:r>
      <w:r w:rsidR="004E7E42" w:rsidRPr="00DC02E2">
        <w:t>[Defendant]</w:t>
      </w:r>
      <w:r w:rsidR="00FC0AC1" w:rsidRPr="00DC02E2">
        <w:t xml:space="preserve"> Sub-Account.  Upon completion of such </w:t>
      </w:r>
      <w:r w:rsidR="00FC0AC1" w:rsidRPr="00DC02E2">
        <w:lastRenderedPageBreak/>
        <w:t xml:space="preserve">disbursement of all of the Deposit and such winding down as specified herein, this </w:t>
      </w:r>
      <w:r w:rsidR="004E7E42" w:rsidRPr="00DC02E2">
        <w:t>[Defendant]</w:t>
      </w:r>
      <w:r w:rsidR="00FC0AC1" w:rsidRPr="00DC02E2">
        <w:t xml:space="preserve"> Sub-Account Addendum shall terminate.</w:t>
      </w:r>
    </w:p>
    <w:p w:rsidR="001B5EBB" w:rsidRDefault="001B5EBB" w:rsidP="001B5EBB">
      <w:pPr>
        <w:pStyle w:val="Heading2"/>
      </w:pPr>
      <w:r w:rsidRPr="00DC02E2">
        <w:rPr>
          <w:b/>
        </w:rPr>
        <w:t>Agreement May Be Executed in Counterparts.</w:t>
      </w:r>
      <w:r w:rsidRPr="00DC02E2">
        <w:t xml:space="preserve">  This </w:t>
      </w:r>
      <w:r w:rsidR="004E7E42" w:rsidRPr="00DC02E2">
        <w:t>[Defendant]</w:t>
      </w:r>
      <w:r w:rsidRPr="00DC02E2">
        <w:t xml:space="preserve"> Sub-Account Addendum may be executed in counterparts, whether by original, facsimile or electronic signature, all of which taken together shall constitute one and the same agreement.</w:t>
      </w:r>
    </w:p>
    <w:p w:rsidR="001B5EBB" w:rsidRDefault="001B5EBB" w:rsidP="001B5EBB">
      <w:pPr>
        <w:pStyle w:val="Heading2"/>
        <w:keepNext/>
        <w:widowControl w:val="0"/>
        <w:numPr>
          <w:ilvl w:val="0"/>
          <w:numId w:val="0"/>
        </w:numPr>
        <w:ind w:firstLine="720"/>
      </w:pPr>
      <w:r w:rsidRPr="00DC02E2">
        <w:rPr>
          <w:b/>
        </w:rPr>
        <w:t>IN WITNESS WHEREOF</w:t>
      </w:r>
      <w:r w:rsidRPr="00DC02E2">
        <w:t xml:space="preserve">, the Administrator and </w:t>
      </w:r>
      <w:r w:rsidR="000872F9">
        <w:t>[Firm]</w:t>
      </w:r>
      <w:r w:rsidRPr="00DC02E2">
        <w:t xml:space="preserve"> have executed this </w:t>
      </w:r>
      <w:r w:rsidR="004E7E42" w:rsidRPr="00DC02E2">
        <w:t>[Defendant]</w:t>
      </w:r>
      <w:r w:rsidRPr="00DC02E2">
        <w:t xml:space="preserve"> Sub-Account Addendum as of the dates set forth below:</w:t>
      </w:r>
    </w:p>
    <w:p w:rsidR="00460A01" w:rsidRPr="002B622F" w:rsidRDefault="00460A01" w:rsidP="00460A01">
      <w:pPr>
        <w:spacing w:after="120"/>
        <w:ind w:left="4320"/>
        <w:rPr>
          <w:b/>
        </w:rPr>
      </w:pPr>
      <w:r>
        <w:rPr>
          <w:b/>
        </w:rPr>
        <w:t>[FIRM]</w:t>
      </w:r>
    </w:p>
    <w:p w:rsidR="00460A01" w:rsidRDefault="00460A01" w:rsidP="00460A01">
      <w:pPr>
        <w:spacing w:after="120"/>
        <w:ind w:left="4320"/>
      </w:pPr>
    </w:p>
    <w:p w:rsidR="00460A01" w:rsidRDefault="00460A01" w:rsidP="00460A01">
      <w:pPr>
        <w:pStyle w:val="BodyText"/>
        <w:spacing w:after="120"/>
        <w:ind w:left="4320" w:right="630" w:firstLine="0"/>
        <w:rPr>
          <w:bCs/>
        </w:rPr>
      </w:pPr>
      <w:r w:rsidRPr="00C84E02">
        <w:rPr>
          <w:bCs/>
        </w:rPr>
        <w:t>By: ____________________</w:t>
      </w:r>
      <w:r>
        <w:rPr>
          <w:bCs/>
        </w:rPr>
        <w:t>_____________</w:t>
      </w:r>
    </w:p>
    <w:p w:rsidR="00460A01" w:rsidRDefault="00460A01" w:rsidP="00460A01">
      <w:pPr>
        <w:pStyle w:val="BodyText"/>
        <w:spacing w:after="120"/>
        <w:ind w:left="4320" w:right="630" w:firstLine="0"/>
        <w:rPr>
          <w:bCs/>
        </w:rPr>
      </w:pPr>
      <w:r>
        <w:rPr>
          <w:bCs/>
        </w:rPr>
        <w:t>Name:  ______________________________</w:t>
      </w:r>
    </w:p>
    <w:p w:rsidR="00460A01" w:rsidRDefault="00460A01" w:rsidP="00460A01">
      <w:pPr>
        <w:pStyle w:val="BodyText"/>
        <w:spacing w:after="120"/>
        <w:ind w:left="4320" w:right="630" w:firstLine="0"/>
        <w:rPr>
          <w:bCs/>
        </w:rPr>
      </w:pPr>
      <w:r>
        <w:rPr>
          <w:bCs/>
        </w:rPr>
        <w:t>Title:  _______________________________</w:t>
      </w:r>
    </w:p>
    <w:p w:rsidR="00460A01" w:rsidRPr="00C84E02" w:rsidRDefault="00460A01" w:rsidP="00460A01">
      <w:pPr>
        <w:pStyle w:val="BodyText"/>
        <w:spacing w:after="120"/>
        <w:ind w:left="4320" w:right="630" w:firstLine="0"/>
        <w:rPr>
          <w:bCs/>
        </w:rPr>
      </w:pPr>
      <w:r>
        <w:rPr>
          <w:bCs/>
        </w:rPr>
        <w:t>Date:  _______________________________</w:t>
      </w:r>
    </w:p>
    <w:p w:rsidR="00460A01" w:rsidRPr="006B030E" w:rsidRDefault="00460A01" w:rsidP="00460A01">
      <w:pPr>
        <w:spacing w:after="120"/>
        <w:ind w:left="4320"/>
      </w:pPr>
    </w:p>
    <w:p w:rsidR="00460A01" w:rsidRPr="002B622F" w:rsidRDefault="00460A01" w:rsidP="00460A01">
      <w:pPr>
        <w:spacing w:after="120"/>
        <w:ind w:left="4320"/>
        <w:rPr>
          <w:b/>
        </w:rPr>
      </w:pPr>
      <w:r>
        <w:rPr>
          <w:b/>
        </w:rPr>
        <w:t>THE GARRETSON RESOLUTION GROUP</w:t>
      </w:r>
      <w:r w:rsidRPr="002B622F">
        <w:rPr>
          <w:b/>
        </w:rPr>
        <w:t>, INC.</w:t>
      </w:r>
    </w:p>
    <w:p w:rsidR="00460A01" w:rsidRDefault="00460A01" w:rsidP="00460A01">
      <w:pPr>
        <w:spacing w:after="120"/>
        <w:ind w:left="4320"/>
      </w:pPr>
    </w:p>
    <w:p w:rsidR="00460A01" w:rsidRDefault="00460A01" w:rsidP="00460A01">
      <w:pPr>
        <w:pStyle w:val="BodyText"/>
        <w:spacing w:after="120"/>
        <w:ind w:left="4320" w:right="630" w:firstLine="0"/>
        <w:rPr>
          <w:bCs/>
        </w:rPr>
      </w:pPr>
      <w:r w:rsidRPr="00C84E02">
        <w:rPr>
          <w:bCs/>
        </w:rPr>
        <w:t>By: ____________________</w:t>
      </w:r>
      <w:r>
        <w:rPr>
          <w:bCs/>
        </w:rPr>
        <w:t>_____________</w:t>
      </w:r>
    </w:p>
    <w:p w:rsidR="00460A01" w:rsidRDefault="00460A01" w:rsidP="00460A01">
      <w:pPr>
        <w:pStyle w:val="BodyText"/>
        <w:spacing w:after="120"/>
        <w:ind w:left="4320" w:right="630" w:firstLine="0"/>
        <w:rPr>
          <w:bCs/>
        </w:rPr>
      </w:pPr>
      <w:r>
        <w:rPr>
          <w:bCs/>
        </w:rPr>
        <w:t>Name:  ______________________________</w:t>
      </w:r>
    </w:p>
    <w:p w:rsidR="00460A01" w:rsidRDefault="00460A01" w:rsidP="00460A01">
      <w:pPr>
        <w:pStyle w:val="BodyText"/>
        <w:spacing w:after="120"/>
        <w:ind w:left="4320" w:right="630" w:firstLine="0"/>
        <w:rPr>
          <w:bCs/>
        </w:rPr>
      </w:pPr>
      <w:r>
        <w:rPr>
          <w:bCs/>
        </w:rPr>
        <w:t>Title:  _______________________________</w:t>
      </w:r>
    </w:p>
    <w:p w:rsidR="00460A01" w:rsidRPr="00C84E02" w:rsidRDefault="00460A01" w:rsidP="00460A01">
      <w:pPr>
        <w:pStyle w:val="BodyText"/>
        <w:spacing w:after="120"/>
        <w:ind w:left="4320" w:right="630" w:firstLine="0"/>
        <w:rPr>
          <w:bCs/>
        </w:rPr>
      </w:pPr>
      <w:r>
        <w:rPr>
          <w:bCs/>
        </w:rPr>
        <w:t>Date:  _______________________________</w:t>
      </w:r>
    </w:p>
    <w:p w:rsidR="006B030E" w:rsidRPr="006B030E" w:rsidRDefault="006B030E" w:rsidP="001B5EBB">
      <w:pPr>
        <w:keepNext/>
        <w:widowControl w:val="0"/>
        <w:spacing w:after="240"/>
      </w:pPr>
    </w:p>
    <w:sectPr w:rsidR="006B030E" w:rsidRPr="006B030E" w:rsidSect="001B5EBB">
      <w:footerReference w:type="default" r:id="rId10"/>
      <w:pgSz w:w="12240" w:h="15840" w:code="1"/>
      <w:pgMar w:top="1440" w:right="1440" w:bottom="108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04" w:rsidRDefault="001B3C04">
      <w:r>
        <w:separator/>
      </w:r>
    </w:p>
  </w:endnote>
  <w:endnote w:type="continuationSeparator" w:id="0">
    <w:p w:rsidR="001B3C04" w:rsidRDefault="001B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A1" w:rsidRDefault="000465A1" w:rsidP="0094127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B1D68">
      <w:rPr>
        <w:rStyle w:val="PageNumber"/>
        <w:noProof/>
      </w:rPr>
      <w:t>1</w:t>
    </w:r>
    <w:r>
      <w:rPr>
        <w:rStyle w:val="PageNumber"/>
      </w:rPr>
      <w:fldChar w:fldCharType="end"/>
    </w:r>
  </w:p>
  <w:p w:rsidR="000465A1" w:rsidRDefault="000465A1" w:rsidP="00DA5944">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06011"/>
      <w:docPartObj>
        <w:docPartGallery w:val="Page Numbers (Bottom of Page)"/>
        <w:docPartUnique/>
      </w:docPartObj>
    </w:sdtPr>
    <w:sdtEndPr>
      <w:rPr>
        <w:noProof/>
      </w:rPr>
    </w:sdtEndPr>
    <w:sdtContent>
      <w:p w:rsidR="001B5EBB" w:rsidRDefault="009D6E68">
        <w:pPr>
          <w:pStyle w:val="Footer"/>
          <w:jc w:val="center"/>
        </w:pPr>
        <w:r>
          <w:t>1</w:t>
        </w:r>
        <w:r w:rsidR="001B5EBB">
          <w:t>-</w:t>
        </w:r>
        <w:r w:rsidR="001B5EBB">
          <w:fldChar w:fldCharType="begin"/>
        </w:r>
        <w:r w:rsidR="001B5EBB">
          <w:instrText xml:space="preserve"> PAGE   \* MERGEFORMAT </w:instrText>
        </w:r>
        <w:r w:rsidR="001B5EBB">
          <w:fldChar w:fldCharType="separate"/>
        </w:r>
        <w:r w:rsidR="00FD05D4">
          <w:rPr>
            <w:noProof/>
          </w:rPr>
          <w:t>i</w:t>
        </w:r>
        <w:r w:rsidR="001B5EBB">
          <w:rPr>
            <w:noProof/>
          </w:rPr>
          <w:fldChar w:fldCharType="end"/>
        </w:r>
      </w:p>
    </w:sdtContent>
  </w:sdt>
  <w:p w:rsidR="001B5EBB" w:rsidRDefault="001B5EBB" w:rsidP="00DA594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04" w:rsidRDefault="001B3C04">
      <w:r>
        <w:separator/>
      </w:r>
    </w:p>
  </w:footnote>
  <w:footnote w:type="continuationSeparator" w:id="0">
    <w:p w:rsidR="001B3C04" w:rsidRDefault="001B3C04">
      <w:r>
        <w:continuationSeparator/>
      </w:r>
    </w:p>
  </w:footnote>
  <w:footnote w:id="1">
    <w:p w:rsidR="000465A1" w:rsidRPr="002F763B" w:rsidRDefault="000465A1" w:rsidP="003F306F">
      <w:pPr>
        <w:pStyle w:val="FootnoteText"/>
        <w:ind w:left="0" w:firstLine="0"/>
        <w:rPr>
          <w:sz w:val="16"/>
          <w:szCs w:val="16"/>
        </w:rPr>
      </w:pPr>
      <w:r w:rsidRPr="002F763B">
        <w:rPr>
          <w:rStyle w:val="FootnoteReference"/>
          <w:sz w:val="16"/>
          <w:szCs w:val="16"/>
        </w:rPr>
        <w:footnoteRef/>
      </w:r>
      <w:r w:rsidRPr="002F763B">
        <w:rPr>
          <w:sz w:val="16"/>
          <w:szCs w:val="16"/>
        </w:rPr>
        <w:t xml:space="preserve"> Structured Settlement Payments are assigned to a qualified assignee by entering into qualified assignments of such structured settlement payments within the meaning of Section 130(c) of the Internal Revenue Code.  The qualified assignee shall, respecting each person who is to receive periodic payments under a settlement agreement, purchase one or more qualified funding assets within the meaning of Section 130(d) of the Internal Revenue Code to fund any structured settlement payments assigned to the qualified assignee.  Where attorney fees are to be deferred and paid out over time, Structured Settlement Payments are non-qualified, as they do not meet the requirements of Section 130(c) of the Internal Revenue Code.  In those cases, the attorneys would receive the benefits of a non-qualified funding asset as part of deferred compensation, for the convenience of their clients (claim</w:t>
      </w:r>
      <w:r>
        <w:rPr>
          <w:sz w:val="16"/>
          <w:szCs w:val="16"/>
        </w:rPr>
        <w:t xml:space="preserve">ants to the </w:t>
      </w:r>
      <w:r w:rsidRPr="002F763B">
        <w:rPr>
          <w:sz w:val="16"/>
          <w:szCs w:val="16"/>
        </w:rPr>
        <w:t>Sub-Account).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60AF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969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F8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F445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EE7A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28D6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6013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760A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BCC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4C4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30B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F8175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7667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5EC1B1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BF2C4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FA1CA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24564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FD4932"/>
    <w:multiLevelType w:val="hybridMultilevel"/>
    <w:tmpl w:val="52E0EE6E"/>
    <w:lvl w:ilvl="0" w:tplc="AB161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CF12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45313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18301A6"/>
    <w:multiLevelType w:val="hybridMultilevel"/>
    <w:tmpl w:val="D5E405A0"/>
    <w:lvl w:ilvl="0" w:tplc="E4727E9A">
      <w:start w:val="1"/>
      <w:numFmt w:val="decimal"/>
      <w:lvlText w:val="%1."/>
      <w:lvlJc w:val="left"/>
      <w:pPr>
        <w:tabs>
          <w:tab w:val="num" w:pos="720"/>
        </w:tabs>
        <w:ind w:left="720" w:hanging="360"/>
      </w:pPr>
    </w:lvl>
    <w:lvl w:ilvl="1" w:tplc="8110BA9E" w:tentative="1">
      <w:start w:val="1"/>
      <w:numFmt w:val="lowerLetter"/>
      <w:lvlText w:val="%2."/>
      <w:lvlJc w:val="left"/>
      <w:pPr>
        <w:tabs>
          <w:tab w:val="num" w:pos="1440"/>
        </w:tabs>
        <w:ind w:left="1440" w:hanging="360"/>
      </w:pPr>
    </w:lvl>
    <w:lvl w:ilvl="2" w:tplc="B98239BE" w:tentative="1">
      <w:start w:val="1"/>
      <w:numFmt w:val="lowerRoman"/>
      <w:lvlText w:val="%3."/>
      <w:lvlJc w:val="right"/>
      <w:pPr>
        <w:tabs>
          <w:tab w:val="num" w:pos="2160"/>
        </w:tabs>
        <w:ind w:left="2160" w:hanging="180"/>
      </w:pPr>
    </w:lvl>
    <w:lvl w:ilvl="3" w:tplc="999A454C" w:tentative="1">
      <w:start w:val="1"/>
      <w:numFmt w:val="decimal"/>
      <w:lvlText w:val="%4."/>
      <w:lvlJc w:val="left"/>
      <w:pPr>
        <w:tabs>
          <w:tab w:val="num" w:pos="2880"/>
        </w:tabs>
        <w:ind w:left="2880" w:hanging="360"/>
      </w:pPr>
    </w:lvl>
    <w:lvl w:ilvl="4" w:tplc="C7744440" w:tentative="1">
      <w:start w:val="1"/>
      <w:numFmt w:val="lowerLetter"/>
      <w:lvlText w:val="%5."/>
      <w:lvlJc w:val="left"/>
      <w:pPr>
        <w:tabs>
          <w:tab w:val="num" w:pos="3600"/>
        </w:tabs>
        <w:ind w:left="3600" w:hanging="360"/>
      </w:pPr>
    </w:lvl>
    <w:lvl w:ilvl="5" w:tplc="BA68D286" w:tentative="1">
      <w:start w:val="1"/>
      <w:numFmt w:val="lowerRoman"/>
      <w:lvlText w:val="%6."/>
      <w:lvlJc w:val="right"/>
      <w:pPr>
        <w:tabs>
          <w:tab w:val="num" w:pos="4320"/>
        </w:tabs>
        <w:ind w:left="4320" w:hanging="180"/>
      </w:pPr>
    </w:lvl>
    <w:lvl w:ilvl="6" w:tplc="E4F40054" w:tentative="1">
      <w:start w:val="1"/>
      <w:numFmt w:val="decimal"/>
      <w:lvlText w:val="%7."/>
      <w:lvlJc w:val="left"/>
      <w:pPr>
        <w:tabs>
          <w:tab w:val="num" w:pos="5040"/>
        </w:tabs>
        <w:ind w:left="5040" w:hanging="360"/>
      </w:pPr>
    </w:lvl>
    <w:lvl w:ilvl="7" w:tplc="12B61CC4" w:tentative="1">
      <w:start w:val="1"/>
      <w:numFmt w:val="lowerLetter"/>
      <w:lvlText w:val="%8."/>
      <w:lvlJc w:val="left"/>
      <w:pPr>
        <w:tabs>
          <w:tab w:val="num" w:pos="5760"/>
        </w:tabs>
        <w:ind w:left="5760" w:hanging="360"/>
      </w:pPr>
    </w:lvl>
    <w:lvl w:ilvl="8" w:tplc="0C268804" w:tentative="1">
      <w:start w:val="1"/>
      <w:numFmt w:val="lowerRoman"/>
      <w:lvlText w:val="%9."/>
      <w:lvlJc w:val="right"/>
      <w:pPr>
        <w:tabs>
          <w:tab w:val="num" w:pos="6480"/>
        </w:tabs>
        <w:ind w:left="6480" w:hanging="180"/>
      </w:pPr>
    </w:lvl>
  </w:abstractNum>
  <w:abstractNum w:abstractNumId="21" w15:restartNumberingAfterBreak="0">
    <w:nsid w:val="444430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BC35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404131"/>
    <w:multiLevelType w:val="multilevel"/>
    <w:tmpl w:val="EDF21A5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4976F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9B8246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01665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89A369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A510407"/>
    <w:multiLevelType w:val="multilevel"/>
    <w:tmpl w:val="59EE536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AE031F0"/>
    <w:multiLevelType w:val="multilevel"/>
    <w:tmpl w:val="B2480CF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F332640"/>
    <w:multiLevelType w:val="multilevel"/>
    <w:tmpl w:val="56A44706"/>
    <w:lvl w:ilvl="0">
      <w:start w:val="1"/>
      <w:numFmt w:val="decimal"/>
      <w:pStyle w:val="Heading1"/>
      <w:lvlText w:val="%1."/>
      <w:lvlJc w:val="left"/>
      <w:pPr>
        <w:tabs>
          <w:tab w:val="num" w:pos="0"/>
        </w:tabs>
        <w:ind w:left="1440" w:hanging="720"/>
      </w:pPr>
      <w:rPr>
        <w:rFonts w:ascii="9999999" w:hAnsi="9999999"/>
        <w:b w:val="0"/>
        <w:i w:val="0"/>
        <w:caps w:val="0"/>
        <w:strike w:val="0"/>
        <w:dstrike w:val="0"/>
        <w:vanish w:val="0"/>
        <w:color w:val="auto"/>
        <w:sz w:val="24"/>
        <w:u w:val="none"/>
        <w:effect w:val="none"/>
        <w:vertAlign w:val="baseline"/>
      </w:rPr>
    </w:lvl>
    <w:lvl w:ilvl="1">
      <w:start w:val="1"/>
      <w:numFmt w:val="decimal"/>
      <w:pStyle w:val="Heading2"/>
      <w:lvlText w:val="%2."/>
      <w:lvlJc w:val="left"/>
      <w:pPr>
        <w:tabs>
          <w:tab w:val="num" w:pos="0"/>
        </w:tabs>
        <w:ind w:left="0" w:firstLine="72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lowerLetter"/>
      <w:pStyle w:val="Heading3"/>
      <w:lvlText w:val="(%3)"/>
      <w:lvlJc w:val="left"/>
      <w:pPr>
        <w:tabs>
          <w:tab w:val="num" w:pos="0"/>
        </w:tabs>
        <w:ind w:left="2160" w:hanging="720"/>
      </w:pPr>
      <w:rPr>
        <w:rFonts w:ascii="9999999" w:hAnsi="9999999"/>
        <w:b w:val="0"/>
        <w:i w:val="0"/>
        <w:caps w:val="0"/>
        <w:strike w:val="0"/>
        <w:dstrike w:val="0"/>
        <w:vanish w:val="0"/>
        <w:color w:val="auto"/>
        <w:u w:val="none"/>
        <w:effect w:val="none"/>
        <w:vertAlign w:val="baseline"/>
      </w:rPr>
    </w:lvl>
    <w:lvl w:ilvl="3">
      <w:start w:val="1"/>
      <w:numFmt w:val="decimal"/>
      <w:pStyle w:val="Heading4"/>
      <w:lvlText w:val="(%4)"/>
      <w:lvlJc w:val="left"/>
      <w:pPr>
        <w:tabs>
          <w:tab w:val="num" w:pos="0"/>
        </w:tabs>
        <w:ind w:left="2880" w:hanging="720"/>
      </w:pPr>
      <w:rPr>
        <w:rFonts w:ascii="9999999" w:hAnsi="9999999"/>
        <w:b w:val="0"/>
        <w:i w:val="0"/>
        <w:caps w:val="0"/>
        <w:strike w:val="0"/>
        <w:dstrike w:val="0"/>
        <w:vanish w:val="0"/>
        <w:color w:val="auto"/>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23"/>
  </w:num>
  <w:num w:numId="14">
    <w:abstractNumId w:val="28"/>
  </w:num>
  <w:num w:numId="15">
    <w:abstractNumId w:val="29"/>
  </w:num>
  <w:num w:numId="16">
    <w:abstractNumId w:val="14"/>
  </w:num>
  <w:num w:numId="17">
    <w:abstractNumId w:val="25"/>
  </w:num>
  <w:num w:numId="18">
    <w:abstractNumId w:val="16"/>
  </w:num>
  <w:num w:numId="19">
    <w:abstractNumId w:val="19"/>
  </w:num>
  <w:num w:numId="20">
    <w:abstractNumId w:val="22"/>
  </w:num>
  <w:num w:numId="21">
    <w:abstractNumId w:val="11"/>
  </w:num>
  <w:num w:numId="22">
    <w:abstractNumId w:val="24"/>
  </w:num>
  <w:num w:numId="23">
    <w:abstractNumId w:val="27"/>
  </w:num>
  <w:num w:numId="24">
    <w:abstractNumId w:val="15"/>
  </w:num>
  <w:num w:numId="25">
    <w:abstractNumId w:val="21"/>
  </w:num>
  <w:num w:numId="26">
    <w:abstractNumId w:val="13"/>
  </w:num>
  <w:num w:numId="27">
    <w:abstractNumId w:val="26"/>
  </w:num>
  <w:num w:numId="28">
    <w:abstractNumId w:val="18"/>
  </w:num>
  <w:num w:numId="29">
    <w:abstractNumId w:val="20"/>
  </w:num>
  <w:num w:numId="30">
    <w:abstractNumId w:val="30"/>
  </w:num>
  <w:num w:numId="31">
    <w:abstractNumId w:val="17"/>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72"/>
    <w:rsid w:val="00000111"/>
    <w:rsid w:val="00000C25"/>
    <w:rsid w:val="000011A0"/>
    <w:rsid w:val="0000224C"/>
    <w:rsid w:val="00002795"/>
    <w:rsid w:val="00002A25"/>
    <w:rsid w:val="00002AD9"/>
    <w:rsid w:val="0000344C"/>
    <w:rsid w:val="000039E3"/>
    <w:rsid w:val="00003D15"/>
    <w:rsid w:val="000064BA"/>
    <w:rsid w:val="0000711B"/>
    <w:rsid w:val="00010CB4"/>
    <w:rsid w:val="00010FB6"/>
    <w:rsid w:val="000121BA"/>
    <w:rsid w:val="000131EE"/>
    <w:rsid w:val="0001417D"/>
    <w:rsid w:val="00014628"/>
    <w:rsid w:val="00014C84"/>
    <w:rsid w:val="000154F6"/>
    <w:rsid w:val="00015A71"/>
    <w:rsid w:val="00017459"/>
    <w:rsid w:val="000175FD"/>
    <w:rsid w:val="00021B21"/>
    <w:rsid w:val="00021B5E"/>
    <w:rsid w:val="00021F6F"/>
    <w:rsid w:val="00023640"/>
    <w:rsid w:val="000237FD"/>
    <w:rsid w:val="00023BB1"/>
    <w:rsid w:val="000241FA"/>
    <w:rsid w:val="0002485A"/>
    <w:rsid w:val="0002486F"/>
    <w:rsid w:val="00024EF8"/>
    <w:rsid w:val="00025884"/>
    <w:rsid w:val="000260D2"/>
    <w:rsid w:val="000270C4"/>
    <w:rsid w:val="00027293"/>
    <w:rsid w:val="00027BC5"/>
    <w:rsid w:val="0003026E"/>
    <w:rsid w:val="000311E3"/>
    <w:rsid w:val="00031D2F"/>
    <w:rsid w:val="00031F6C"/>
    <w:rsid w:val="000326E9"/>
    <w:rsid w:val="00034E19"/>
    <w:rsid w:val="00035B5E"/>
    <w:rsid w:val="000367BE"/>
    <w:rsid w:val="00036B7F"/>
    <w:rsid w:val="00036D3B"/>
    <w:rsid w:val="00037123"/>
    <w:rsid w:val="000402B4"/>
    <w:rsid w:val="00040BD0"/>
    <w:rsid w:val="000413A1"/>
    <w:rsid w:val="00041888"/>
    <w:rsid w:val="00042A4A"/>
    <w:rsid w:val="00042A60"/>
    <w:rsid w:val="00043458"/>
    <w:rsid w:val="0004370B"/>
    <w:rsid w:val="00044885"/>
    <w:rsid w:val="000465A1"/>
    <w:rsid w:val="00046F23"/>
    <w:rsid w:val="00047F54"/>
    <w:rsid w:val="00050158"/>
    <w:rsid w:val="00050E88"/>
    <w:rsid w:val="00051229"/>
    <w:rsid w:val="0005319B"/>
    <w:rsid w:val="000538CE"/>
    <w:rsid w:val="00053D04"/>
    <w:rsid w:val="00053D1A"/>
    <w:rsid w:val="00055533"/>
    <w:rsid w:val="000579D4"/>
    <w:rsid w:val="00057C7A"/>
    <w:rsid w:val="00061441"/>
    <w:rsid w:val="000616F4"/>
    <w:rsid w:val="00061DCA"/>
    <w:rsid w:val="00062910"/>
    <w:rsid w:val="00064819"/>
    <w:rsid w:val="00064A1D"/>
    <w:rsid w:val="00064B1A"/>
    <w:rsid w:val="000657DA"/>
    <w:rsid w:val="00066364"/>
    <w:rsid w:val="00066DB8"/>
    <w:rsid w:val="00067D6A"/>
    <w:rsid w:val="0007013F"/>
    <w:rsid w:val="00070CC2"/>
    <w:rsid w:val="00071B42"/>
    <w:rsid w:val="00071D4E"/>
    <w:rsid w:val="00073DCE"/>
    <w:rsid w:val="00074473"/>
    <w:rsid w:val="0007454B"/>
    <w:rsid w:val="00074E01"/>
    <w:rsid w:val="00074E15"/>
    <w:rsid w:val="0007582D"/>
    <w:rsid w:val="00075ABA"/>
    <w:rsid w:val="00076CD9"/>
    <w:rsid w:val="000770C7"/>
    <w:rsid w:val="00077D66"/>
    <w:rsid w:val="000802BE"/>
    <w:rsid w:val="0008175F"/>
    <w:rsid w:val="00081AF4"/>
    <w:rsid w:val="000824AC"/>
    <w:rsid w:val="000824FB"/>
    <w:rsid w:val="000829C4"/>
    <w:rsid w:val="00082D60"/>
    <w:rsid w:val="000833E4"/>
    <w:rsid w:val="00083980"/>
    <w:rsid w:val="00083A41"/>
    <w:rsid w:val="00083F52"/>
    <w:rsid w:val="000843CD"/>
    <w:rsid w:val="000869CE"/>
    <w:rsid w:val="000872F9"/>
    <w:rsid w:val="00087C79"/>
    <w:rsid w:val="00090009"/>
    <w:rsid w:val="00090126"/>
    <w:rsid w:val="00091CEF"/>
    <w:rsid w:val="00093D0B"/>
    <w:rsid w:val="00094526"/>
    <w:rsid w:val="00094919"/>
    <w:rsid w:val="000957DD"/>
    <w:rsid w:val="00095CB9"/>
    <w:rsid w:val="000A115E"/>
    <w:rsid w:val="000A1909"/>
    <w:rsid w:val="000A2795"/>
    <w:rsid w:val="000A6474"/>
    <w:rsid w:val="000A6717"/>
    <w:rsid w:val="000B020D"/>
    <w:rsid w:val="000B10B5"/>
    <w:rsid w:val="000B22F0"/>
    <w:rsid w:val="000B2B82"/>
    <w:rsid w:val="000B34AE"/>
    <w:rsid w:val="000B376C"/>
    <w:rsid w:val="000B3DB0"/>
    <w:rsid w:val="000B411A"/>
    <w:rsid w:val="000B6B08"/>
    <w:rsid w:val="000B7918"/>
    <w:rsid w:val="000B7C63"/>
    <w:rsid w:val="000C1326"/>
    <w:rsid w:val="000C17A2"/>
    <w:rsid w:val="000C30FD"/>
    <w:rsid w:val="000C396B"/>
    <w:rsid w:val="000C43FC"/>
    <w:rsid w:val="000C4691"/>
    <w:rsid w:val="000C68E0"/>
    <w:rsid w:val="000C6D3B"/>
    <w:rsid w:val="000C760E"/>
    <w:rsid w:val="000D0263"/>
    <w:rsid w:val="000D242E"/>
    <w:rsid w:val="000D30FB"/>
    <w:rsid w:val="000D32A7"/>
    <w:rsid w:val="000D34F1"/>
    <w:rsid w:val="000D3650"/>
    <w:rsid w:val="000D5153"/>
    <w:rsid w:val="000D57DE"/>
    <w:rsid w:val="000D6666"/>
    <w:rsid w:val="000D71A0"/>
    <w:rsid w:val="000D73B8"/>
    <w:rsid w:val="000D7BAD"/>
    <w:rsid w:val="000E0F4E"/>
    <w:rsid w:val="000E1B09"/>
    <w:rsid w:val="000E289F"/>
    <w:rsid w:val="000E2AB9"/>
    <w:rsid w:val="000E3917"/>
    <w:rsid w:val="000E44D6"/>
    <w:rsid w:val="000E47A8"/>
    <w:rsid w:val="000E5960"/>
    <w:rsid w:val="000E76C6"/>
    <w:rsid w:val="000E7E5C"/>
    <w:rsid w:val="000F2204"/>
    <w:rsid w:val="000F23DC"/>
    <w:rsid w:val="000F25C2"/>
    <w:rsid w:val="000F3883"/>
    <w:rsid w:val="000F3D25"/>
    <w:rsid w:val="000F64A6"/>
    <w:rsid w:val="00100D9E"/>
    <w:rsid w:val="0010170B"/>
    <w:rsid w:val="001029CA"/>
    <w:rsid w:val="00102D20"/>
    <w:rsid w:val="001032BD"/>
    <w:rsid w:val="00105CC3"/>
    <w:rsid w:val="0010730F"/>
    <w:rsid w:val="00107335"/>
    <w:rsid w:val="00107911"/>
    <w:rsid w:val="001103C0"/>
    <w:rsid w:val="001123C7"/>
    <w:rsid w:val="001129EF"/>
    <w:rsid w:val="00113861"/>
    <w:rsid w:val="0011428E"/>
    <w:rsid w:val="00114842"/>
    <w:rsid w:val="00114BC0"/>
    <w:rsid w:val="00114CCA"/>
    <w:rsid w:val="001163E0"/>
    <w:rsid w:val="001176B7"/>
    <w:rsid w:val="001200F9"/>
    <w:rsid w:val="00120CEC"/>
    <w:rsid w:val="0012160B"/>
    <w:rsid w:val="001226F8"/>
    <w:rsid w:val="001233C5"/>
    <w:rsid w:val="001242C1"/>
    <w:rsid w:val="00124422"/>
    <w:rsid w:val="0012501F"/>
    <w:rsid w:val="001254C0"/>
    <w:rsid w:val="00125C37"/>
    <w:rsid w:val="00126D3A"/>
    <w:rsid w:val="00127B3D"/>
    <w:rsid w:val="00132075"/>
    <w:rsid w:val="0013405D"/>
    <w:rsid w:val="00136067"/>
    <w:rsid w:val="00136774"/>
    <w:rsid w:val="00136FC8"/>
    <w:rsid w:val="00137FAA"/>
    <w:rsid w:val="00140196"/>
    <w:rsid w:val="00140781"/>
    <w:rsid w:val="001434B2"/>
    <w:rsid w:val="0014363C"/>
    <w:rsid w:val="00144371"/>
    <w:rsid w:val="00144630"/>
    <w:rsid w:val="00144969"/>
    <w:rsid w:val="00144E91"/>
    <w:rsid w:val="001451D4"/>
    <w:rsid w:val="001453F8"/>
    <w:rsid w:val="00147B48"/>
    <w:rsid w:val="00150418"/>
    <w:rsid w:val="00153706"/>
    <w:rsid w:val="00153F55"/>
    <w:rsid w:val="0015435F"/>
    <w:rsid w:val="00154BF1"/>
    <w:rsid w:val="00156618"/>
    <w:rsid w:val="00157754"/>
    <w:rsid w:val="00157E52"/>
    <w:rsid w:val="00160E58"/>
    <w:rsid w:val="0016124A"/>
    <w:rsid w:val="00162604"/>
    <w:rsid w:val="00163891"/>
    <w:rsid w:val="00163A9F"/>
    <w:rsid w:val="0016406B"/>
    <w:rsid w:val="00164F29"/>
    <w:rsid w:val="00165051"/>
    <w:rsid w:val="00165AC4"/>
    <w:rsid w:val="00167CDE"/>
    <w:rsid w:val="001716F9"/>
    <w:rsid w:val="0017311B"/>
    <w:rsid w:val="00175BDB"/>
    <w:rsid w:val="00175E74"/>
    <w:rsid w:val="001764C1"/>
    <w:rsid w:val="00180D25"/>
    <w:rsid w:val="00180EED"/>
    <w:rsid w:val="00180F8F"/>
    <w:rsid w:val="00180FAB"/>
    <w:rsid w:val="0018174E"/>
    <w:rsid w:val="001818A1"/>
    <w:rsid w:val="00181DB6"/>
    <w:rsid w:val="0018257C"/>
    <w:rsid w:val="001835CF"/>
    <w:rsid w:val="001846CA"/>
    <w:rsid w:val="00185B53"/>
    <w:rsid w:val="0018605D"/>
    <w:rsid w:val="00186E56"/>
    <w:rsid w:val="001878EB"/>
    <w:rsid w:val="0018792C"/>
    <w:rsid w:val="00187954"/>
    <w:rsid w:val="00187E58"/>
    <w:rsid w:val="001908AB"/>
    <w:rsid w:val="001927C1"/>
    <w:rsid w:val="00192D35"/>
    <w:rsid w:val="001935D8"/>
    <w:rsid w:val="001939C2"/>
    <w:rsid w:val="00193A72"/>
    <w:rsid w:val="00193F59"/>
    <w:rsid w:val="0019570A"/>
    <w:rsid w:val="00195DC3"/>
    <w:rsid w:val="00196531"/>
    <w:rsid w:val="00196B17"/>
    <w:rsid w:val="0019773D"/>
    <w:rsid w:val="001A161B"/>
    <w:rsid w:val="001A1648"/>
    <w:rsid w:val="001A22CB"/>
    <w:rsid w:val="001A2AB2"/>
    <w:rsid w:val="001A2E02"/>
    <w:rsid w:val="001A34AD"/>
    <w:rsid w:val="001A35DB"/>
    <w:rsid w:val="001A40E5"/>
    <w:rsid w:val="001A41AD"/>
    <w:rsid w:val="001A44E5"/>
    <w:rsid w:val="001A49F2"/>
    <w:rsid w:val="001A4D1E"/>
    <w:rsid w:val="001A6079"/>
    <w:rsid w:val="001A760E"/>
    <w:rsid w:val="001A79CA"/>
    <w:rsid w:val="001A7F1C"/>
    <w:rsid w:val="001B0D2D"/>
    <w:rsid w:val="001B0EA2"/>
    <w:rsid w:val="001B0ED4"/>
    <w:rsid w:val="001B197B"/>
    <w:rsid w:val="001B1A09"/>
    <w:rsid w:val="001B1BD0"/>
    <w:rsid w:val="001B248B"/>
    <w:rsid w:val="001B28FA"/>
    <w:rsid w:val="001B3C04"/>
    <w:rsid w:val="001B3E24"/>
    <w:rsid w:val="001B4B7E"/>
    <w:rsid w:val="001B4D9D"/>
    <w:rsid w:val="001B50AC"/>
    <w:rsid w:val="001B51F4"/>
    <w:rsid w:val="001B5EBB"/>
    <w:rsid w:val="001B5F4E"/>
    <w:rsid w:val="001B618A"/>
    <w:rsid w:val="001B63C2"/>
    <w:rsid w:val="001B67E4"/>
    <w:rsid w:val="001B6C4E"/>
    <w:rsid w:val="001B7724"/>
    <w:rsid w:val="001C0172"/>
    <w:rsid w:val="001C0179"/>
    <w:rsid w:val="001C0E70"/>
    <w:rsid w:val="001C20D4"/>
    <w:rsid w:val="001C2662"/>
    <w:rsid w:val="001C30F5"/>
    <w:rsid w:val="001C495A"/>
    <w:rsid w:val="001C4C71"/>
    <w:rsid w:val="001C581A"/>
    <w:rsid w:val="001D1293"/>
    <w:rsid w:val="001D1796"/>
    <w:rsid w:val="001D2A2F"/>
    <w:rsid w:val="001D2CE7"/>
    <w:rsid w:val="001D314C"/>
    <w:rsid w:val="001D3F48"/>
    <w:rsid w:val="001D458D"/>
    <w:rsid w:val="001D4C12"/>
    <w:rsid w:val="001D5E6A"/>
    <w:rsid w:val="001D65C7"/>
    <w:rsid w:val="001D68A9"/>
    <w:rsid w:val="001D729B"/>
    <w:rsid w:val="001D7A8D"/>
    <w:rsid w:val="001D7FA2"/>
    <w:rsid w:val="001E0A78"/>
    <w:rsid w:val="001E1015"/>
    <w:rsid w:val="001E1AC1"/>
    <w:rsid w:val="001E40A4"/>
    <w:rsid w:val="001E429A"/>
    <w:rsid w:val="001E5233"/>
    <w:rsid w:val="001E56A0"/>
    <w:rsid w:val="001E6ADC"/>
    <w:rsid w:val="001E6D2F"/>
    <w:rsid w:val="001E7102"/>
    <w:rsid w:val="001E7B85"/>
    <w:rsid w:val="001F1BBA"/>
    <w:rsid w:val="001F28E0"/>
    <w:rsid w:val="001F37ED"/>
    <w:rsid w:val="001F483B"/>
    <w:rsid w:val="001F48F9"/>
    <w:rsid w:val="001F4EEE"/>
    <w:rsid w:val="001F5719"/>
    <w:rsid w:val="001F684F"/>
    <w:rsid w:val="0020093B"/>
    <w:rsid w:val="00204031"/>
    <w:rsid w:val="00204A64"/>
    <w:rsid w:val="00206C4A"/>
    <w:rsid w:val="002077B4"/>
    <w:rsid w:val="00211298"/>
    <w:rsid w:val="00211C37"/>
    <w:rsid w:val="00211D5C"/>
    <w:rsid w:val="00212C04"/>
    <w:rsid w:val="0021511D"/>
    <w:rsid w:val="00221F56"/>
    <w:rsid w:val="002221EC"/>
    <w:rsid w:val="002230A8"/>
    <w:rsid w:val="00223101"/>
    <w:rsid w:val="00223445"/>
    <w:rsid w:val="00223740"/>
    <w:rsid w:val="00223B79"/>
    <w:rsid w:val="00224606"/>
    <w:rsid w:val="002251B7"/>
    <w:rsid w:val="00225CF5"/>
    <w:rsid w:val="002262A3"/>
    <w:rsid w:val="00227600"/>
    <w:rsid w:val="0023024E"/>
    <w:rsid w:val="00230AF8"/>
    <w:rsid w:val="00231D94"/>
    <w:rsid w:val="00232298"/>
    <w:rsid w:val="0023234B"/>
    <w:rsid w:val="0023405D"/>
    <w:rsid w:val="00234222"/>
    <w:rsid w:val="00234753"/>
    <w:rsid w:val="00235618"/>
    <w:rsid w:val="00235739"/>
    <w:rsid w:val="00236162"/>
    <w:rsid w:val="00237D08"/>
    <w:rsid w:val="00237F59"/>
    <w:rsid w:val="00240FB3"/>
    <w:rsid w:val="00241323"/>
    <w:rsid w:val="00241665"/>
    <w:rsid w:val="002433ED"/>
    <w:rsid w:val="0024379A"/>
    <w:rsid w:val="00244A6F"/>
    <w:rsid w:val="00245CAB"/>
    <w:rsid w:val="002461A9"/>
    <w:rsid w:val="0024691A"/>
    <w:rsid w:val="002469D9"/>
    <w:rsid w:val="00247FCE"/>
    <w:rsid w:val="002504B8"/>
    <w:rsid w:val="002506DE"/>
    <w:rsid w:val="00250C4B"/>
    <w:rsid w:val="00250E53"/>
    <w:rsid w:val="0025132A"/>
    <w:rsid w:val="00251874"/>
    <w:rsid w:val="00252043"/>
    <w:rsid w:val="0025290A"/>
    <w:rsid w:val="00253BC3"/>
    <w:rsid w:val="00253FD6"/>
    <w:rsid w:val="00254CEF"/>
    <w:rsid w:val="00254E12"/>
    <w:rsid w:val="00255FC8"/>
    <w:rsid w:val="002564F5"/>
    <w:rsid w:val="00256A44"/>
    <w:rsid w:val="00260EDD"/>
    <w:rsid w:val="00261FD4"/>
    <w:rsid w:val="00262004"/>
    <w:rsid w:val="0026219D"/>
    <w:rsid w:val="002627EF"/>
    <w:rsid w:val="00262B62"/>
    <w:rsid w:val="00262D26"/>
    <w:rsid w:val="00263685"/>
    <w:rsid w:val="00263D99"/>
    <w:rsid w:val="002644A4"/>
    <w:rsid w:val="002646AA"/>
    <w:rsid w:val="00264826"/>
    <w:rsid w:val="00264B5D"/>
    <w:rsid w:val="00264D64"/>
    <w:rsid w:val="0027040D"/>
    <w:rsid w:val="00270A14"/>
    <w:rsid w:val="00270A85"/>
    <w:rsid w:val="002711FF"/>
    <w:rsid w:val="00271573"/>
    <w:rsid w:val="00271EB8"/>
    <w:rsid w:val="002728C8"/>
    <w:rsid w:val="00272A63"/>
    <w:rsid w:val="0027308D"/>
    <w:rsid w:val="00273686"/>
    <w:rsid w:val="00274378"/>
    <w:rsid w:val="00274EFC"/>
    <w:rsid w:val="002764C9"/>
    <w:rsid w:val="002764DB"/>
    <w:rsid w:val="00277343"/>
    <w:rsid w:val="002805DD"/>
    <w:rsid w:val="00281EA8"/>
    <w:rsid w:val="00281EB4"/>
    <w:rsid w:val="00282491"/>
    <w:rsid w:val="002824B2"/>
    <w:rsid w:val="002825F7"/>
    <w:rsid w:val="00282E09"/>
    <w:rsid w:val="002831F9"/>
    <w:rsid w:val="00285930"/>
    <w:rsid w:val="0028797A"/>
    <w:rsid w:val="0029183F"/>
    <w:rsid w:val="00291C7C"/>
    <w:rsid w:val="002920A8"/>
    <w:rsid w:val="002925D8"/>
    <w:rsid w:val="0029394C"/>
    <w:rsid w:val="0029413C"/>
    <w:rsid w:val="0029515E"/>
    <w:rsid w:val="00295609"/>
    <w:rsid w:val="00295A58"/>
    <w:rsid w:val="00296011"/>
    <w:rsid w:val="00297648"/>
    <w:rsid w:val="00297C8D"/>
    <w:rsid w:val="002A00B2"/>
    <w:rsid w:val="002A0822"/>
    <w:rsid w:val="002A0FEE"/>
    <w:rsid w:val="002A2D77"/>
    <w:rsid w:val="002A2E92"/>
    <w:rsid w:val="002A30B0"/>
    <w:rsid w:val="002A32D4"/>
    <w:rsid w:val="002A389A"/>
    <w:rsid w:val="002A4672"/>
    <w:rsid w:val="002A5101"/>
    <w:rsid w:val="002B1212"/>
    <w:rsid w:val="002B20DB"/>
    <w:rsid w:val="002B304A"/>
    <w:rsid w:val="002B30B1"/>
    <w:rsid w:val="002B4AEC"/>
    <w:rsid w:val="002B7A9D"/>
    <w:rsid w:val="002C056B"/>
    <w:rsid w:val="002C08B6"/>
    <w:rsid w:val="002C0EC8"/>
    <w:rsid w:val="002C1429"/>
    <w:rsid w:val="002C15D4"/>
    <w:rsid w:val="002C176F"/>
    <w:rsid w:val="002C3432"/>
    <w:rsid w:val="002C3485"/>
    <w:rsid w:val="002C3E16"/>
    <w:rsid w:val="002C3F80"/>
    <w:rsid w:val="002C4C2F"/>
    <w:rsid w:val="002D096E"/>
    <w:rsid w:val="002D0D1C"/>
    <w:rsid w:val="002D0E59"/>
    <w:rsid w:val="002D0F12"/>
    <w:rsid w:val="002D253A"/>
    <w:rsid w:val="002D3A7B"/>
    <w:rsid w:val="002D43F8"/>
    <w:rsid w:val="002D4743"/>
    <w:rsid w:val="002D5C7D"/>
    <w:rsid w:val="002D6FBD"/>
    <w:rsid w:val="002D7653"/>
    <w:rsid w:val="002E0903"/>
    <w:rsid w:val="002E1845"/>
    <w:rsid w:val="002E30D1"/>
    <w:rsid w:val="002E3622"/>
    <w:rsid w:val="002E450C"/>
    <w:rsid w:val="002E4C1F"/>
    <w:rsid w:val="002E4CDE"/>
    <w:rsid w:val="002E4D0B"/>
    <w:rsid w:val="002E5415"/>
    <w:rsid w:val="002E5D55"/>
    <w:rsid w:val="002E6092"/>
    <w:rsid w:val="002E79F1"/>
    <w:rsid w:val="002E7F2B"/>
    <w:rsid w:val="002F0D01"/>
    <w:rsid w:val="002F1BA8"/>
    <w:rsid w:val="002F1D39"/>
    <w:rsid w:val="002F2586"/>
    <w:rsid w:val="002F2A27"/>
    <w:rsid w:val="002F2DA6"/>
    <w:rsid w:val="002F3389"/>
    <w:rsid w:val="002F4050"/>
    <w:rsid w:val="002F4195"/>
    <w:rsid w:val="002F4B32"/>
    <w:rsid w:val="002F4E70"/>
    <w:rsid w:val="002F56A9"/>
    <w:rsid w:val="002F5CB7"/>
    <w:rsid w:val="002F7357"/>
    <w:rsid w:val="002F75E2"/>
    <w:rsid w:val="002F763B"/>
    <w:rsid w:val="003015E1"/>
    <w:rsid w:val="00302C4F"/>
    <w:rsid w:val="00302ECE"/>
    <w:rsid w:val="00303604"/>
    <w:rsid w:val="003041AA"/>
    <w:rsid w:val="00305E6D"/>
    <w:rsid w:val="00307CE3"/>
    <w:rsid w:val="00311FAD"/>
    <w:rsid w:val="003122D2"/>
    <w:rsid w:val="00312742"/>
    <w:rsid w:val="00312773"/>
    <w:rsid w:val="00313F7C"/>
    <w:rsid w:val="00314878"/>
    <w:rsid w:val="00314F74"/>
    <w:rsid w:val="003153AE"/>
    <w:rsid w:val="0031557A"/>
    <w:rsid w:val="00315E73"/>
    <w:rsid w:val="00316780"/>
    <w:rsid w:val="003168E5"/>
    <w:rsid w:val="0032000C"/>
    <w:rsid w:val="003206DF"/>
    <w:rsid w:val="00320C23"/>
    <w:rsid w:val="003217D2"/>
    <w:rsid w:val="00321C4E"/>
    <w:rsid w:val="00321D0B"/>
    <w:rsid w:val="00323743"/>
    <w:rsid w:val="00323A70"/>
    <w:rsid w:val="003242C6"/>
    <w:rsid w:val="00324819"/>
    <w:rsid w:val="00325356"/>
    <w:rsid w:val="003255EE"/>
    <w:rsid w:val="0032625D"/>
    <w:rsid w:val="003266BF"/>
    <w:rsid w:val="003267E6"/>
    <w:rsid w:val="0033137D"/>
    <w:rsid w:val="003317E4"/>
    <w:rsid w:val="0033284D"/>
    <w:rsid w:val="00333063"/>
    <w:rsid w:val="003341DA"/>
    <w:rsid w:val="00335496"/>
    <w:rsid w:val="00336D42"/>
    <w:rsid w:val="00340459"/>
    <w:rsid w:val="003405C8"/>
    <w:rsid w:val="003444E8"/>
    <w:rsid w:val="0034532C"/>
    <w:rsid w:val="00345D46"/>
    <w:rsid w:val="00345F5D"/>
    <w:rsid w:val="00347FB4"/>
    <w:rsid w:val="00350B3E"/>
    <w:rsid w:val="003515A5"/>
    <w:rsid w:val="0035167E"/>
    <w:rsid w:val="0035187F"/>
    <w:rsid w:val="003521FC"/>
    <w:rsid w:val="00352298"/>
    <w:rsid w:val="003524F1"/>
    <w:rsid w:val="00352C68"/>
    <w:rsid w:val="00352FE5"/>
    <w:rsid w:val="00352FFE"/>
    <w:rsid w:val="00353C3D"/>
    <w:rsid w:val="00353D71"/>
    <w:rsid w:val="00354077"/>
    <w:rsid w:val="003551D6"/>
    <w:rsid w:val="0035638E"/>
    <w:rsid w:val="003575E1"/>
    <w:rsid w:val="00357D9A"/>
    <w:rsid w:val="003606A6"/>
    <w:rsid w:val="00361AFA"/>
    <w:rsid w:val="0036263B"/>
    <w:rsid w:val="003630F4"/>
    <w:rsid w:val="003640AD"/>
    <w:rsid w:val="0036423C"/>
    <w:rsid w:val="00365DD1"/>
    <w:rsid w:val="00367ABC"/>
    <w:rsid w:val="00371AA1"/>
    <w:rsid w:val="00371CC9"/>
    <w:rsid w:val="00371EBD"/>
    <w:rsid w:val="00372207"/>
    <w:rsid w:val="00372675"/>
    <w:rsid w:val="003727E4"/>
    <w:rsid w:val="00375202"/>
    <w:rsid w:val="00375396"/>
    <w:rsid w:val="00375553"/>
    <w:rsid w:val="003755E9"/>
    <w:rsid w:val="00375E6A"/>
    <w:rsid w:val="0037642C"/>
    <w:rsid w:val="003776BB"/>
    <w:rsid w:val="003801CF"/>
    <w:rsid w:val="00380BCC"/>
    <w:rsid w:val="00380BEA"/>
    <w:rsid w:val="00380CB2"/>
    <w:rsid w:val="003830A7"/>
    <w:rsid w:val="00384DF2"/>
    <w:rsid w:val="003851E5"/>
    <w:rsid w:val="0038766D"/>
    <w:rsid w:val="0039168F"/>
    <w:rsid w:val="00391CA4"/>
    <w:rsid w:val="00392B12"/>
    <w:rsid w:val="00392CC4"/>
    <w:rsid w:val="00396783"/>
    <w:rsid w:val="003968F5"/>
    <w:rsid w:val="00396A13"/>
    <w:rsid w:val="003975A9"/>
    <w:rsid w:val="003A1E83"/>
    <w:rsid w:val="003A2532"/>
    <w:rsid w:val="003A2671"/>
    <w:rsid w:val="003A2AA3"/>
    <w:rsid w:val="003A2D49"/>
    <w:rsid w:val="003A43B5"/>
    <w:rsid w:val="003A4B78"/>
    <w:rsid w:val="003A544C"/>
    <w:rsid w:val="003A5FFF"/>
    <w:rsid w:val="003A6841"/>
    <w:rsid w:val="003A68CF"/>
    <w:rsid w:val="003A7ECF"/>
    <w:rsid w:val="003B01B3"/>
    <w:rsid w:val="003B039E"/>
    <w:rsid w:val="003B46D5"/>
    <w:rsid w:val="003C145C"/>
    <w:rsid w:val="003C1B29"/>
    <w:rsid w:val="003C1F1D"/>
    <w:rsid w:val="003C211A"/>
    <w:rsid w:val="003C245F"/>
    <w:rsid w:val="003C37B1"/>
    <w:rsid w:val="003C48BD"/>
    <w:rsid w:val="003C5B7E"/>
    <w:rsid w:val="003C5D1F"/>
    <w:rsid w:val="003C68FE"/>
    <w:rsid w:val="003C6E97"/>
    <w:rsid w:val="003C7873"/>
    <w:rsid w:val="003D0455"/>
    <w:rsid w:val="003D0923"/>
    <w:rsid w:val="003D1536"/>
    <w:rsid w:val="003D1CA6"/>
    <w:rsid w:val="003D2DBA"/>
    <w:rsid w:val="003D4124"/>
    <w:rsid w:val="003D42BE"/>
    <w:rsid w:val="003D5B7D"/>
    <w:rsid w:val="003D5DE6"/>
    <w:rsid w:val="003D616E"/>
    <w:rsid w:val="003D66CD"/>
    <w:rsid w:val="003E0431"/>
    <w:rsid w:val="003E191A"/>
    <w:rsid w:val="003E1B38"/>
    <w:rsid w:val="003E231F"/>
    <w:rsid w:val="003E3051"/>
    <w:rsid w:val="003E3A65"/>
    <w:rsid w:val="003E3F73"/>
    <w:rsid w:val="003E482C"/>
    <w:rsid w:val="003E4D64"/>
    <w:rsid w:val="003F1986"/>
    <w:rsid w:val="003F1CA8"/>
    <w:rsid w:val="003F2480"/>
    <w:rsid w:val="003F306F"/>
    <w:rsid w:val="003F3666"/>
    <w:rsid w:val="003F50AD"/>
    <w:rsid w:val="003F50D3"/>
    <w:rsid w:val="003F617B"/>
    <w:rsid w:val="003F642F"/>
    <w:rsid w:val="003F694F"/>
    <w:rsid w:val="003F6BE5"/>
    <w:rsid w:val="003F7888"/>
    <w:rsid w:val="0040023C"/>
    <w:rsid w:val="0040073E"/>
    <w:rsid w:val="004008D1"/>
    <w:rsid w:val="00401659"/>
    <w:rsid w:val="00401B2F"/>
    <w:rsid w:val="00403440"/>
    <w:rsid w:val="00406094"/>
    <w:rsid w:val="0040630C"/>
    <w:rsid w:val="00406C9A"/>
    <w:rsid w:val="004070F6"/>
    <w:rsid w:val="0040710A"/>
    <w:rsid w:val="00407707"/>
    <w:rsid w:val="00410E8B"/>
    <w:rsid w:val="004110F1"/>
    <w:rsid w:val="0041145D"/>
    <w:rsid w:val="00411CE4"/>
    <w:rsid w:val="00411F8F"/>
    <w:rsid w:val="004124AF"/>
    <w:rsid w:val="004131E5"/>
    <w:rsid w:val="00415131"/>
    <w:rsid w:val="0041563E"/>
    <w:rsid w:val="00415E8C"/>
    <w:rsid w:val="00416F79"/>
    <w:rsid w:val="00417994"/>
    <w:rsid w:val="00420AB8"/>
    <w:rsid w:val="0042142A"/>
    <w:rsid w:val="00421D04"/>
    <w:rsid w:val="00422FD5"/>
    <w:rsid w:val="00423E88"/>
    <w:rsid w:val="004240B6"/>
    <w:rsid w:val="00424B25"/>
    <w:rsid w:val="00425A03"/>
    <w:rsid w:val="00425E84"/>
    <w:rsid w:val="004273E2"/>
    <w:rsid w:val="004273E6"/>
    <w:rsid w:val="004276E3"/>
    <w:rsid w:val="00430268"/>
    <w:rsid w:val="0043544A"/>
    <w:rsid w:val="0043580B"/>
    <w:rsid w:val="00435AA9"/>
    <w:rsid w:val="00435ED9"/>
    <w:rsid w:val="0043676D"/>
    <w:rsid w:val="00436E94"/>
    <w:rsid w:val="00441A20"/>
    <w:rsid w:val="00441A7E"/>
    <w:rsid w:val="0044286D"/>
    <w:rsid w:val="00443332"/>
    <w:rsid w:val="004434B4"/>
    <w:rsid w:val="00444139"/>
    <w:rsid w:val="00444316"/>
    <w:rsid w:val="0044647E"/>
    <w:rsid w:val="00446AFB"/>
    <w:rsid w:val="00447CB6"/>
    <w:rsid w:val="00450480"/>
    <w:rsid w:val="0045130A"/>
    <w:rsid w:val="00451C6F"/>
    <w:rsid w:val="004529B8"/>
    <w:rsid w:val="0045330B"/>
    <w:rsid w:val="00453758"/>
    <w:rsid w:val="00454F89"/>
    <w:rsid w:val="0045761B"/>
    <w:rsid w:val="00457AE6"/>
    <w:rsid w:val="0046014B"/>
    <w:rsid w:val="00460A01"/>
    <w:rsid w:val="004615C1"/>
    <w:rsid w:val="00461C77"/>
    <w:rsid w:val="00461DC9"/>
    <w:rsid w:val="00461E82"/>
    <w:rsid w:val="004629F6"/>
    <w:rsid w:val="00463876"/>
    <w:rsid w:val="0046427F"/>
    <w:rsid w:val="00464618"/>
    <w:rsid w:val="00464FDE"/>
    <w:rsid w:val="00465C9D"/>
    <w:rsid w:val="00466802"/>
    <w:rsid w:val="0046684F"/>
    <w:rsid w:val="004710A4"/>
    <w:rsid w:val="00472A67"/>
    <w:rsid w:val="00473104"/>
    <w:rsid w:val="00473B29"/>
    <w:rsid w:val="00475261"/>
    <w:rsid w:val="00476B52"/>
    <w:rsid w:val="004804F2"/>
    <w:rsid w:val="00481F2E"/>
    <w:rsid w:val="00482251"/>
    <w:rsid w:val="0048276C"/>
    <w:rsid w:val="00483BA4"/>
    <w:rsid w:val="00485402"/>
    <w:rsid w:val="00485905"/>
    <w:rsid w:val="00486E2D"/>
    <w:rsid w:val="00487457"/>
    <w:rsid w:val="004874D3"/>
    <w:rsid w:val="0048757C"/>
    <w:rsid w:val="004878D6"/>
    <w:rsid w:val="004904A4"/>
    <w:rsid w:val="00490601"/>
    <w:rsid w:val="00490DA0"/>
    <w:rsid w:val="00491803"/>
    <w:rsid w:val="00492AA2"/>
    <w:rsid w:val="0049356F"/>
    <w:rsid w:val="00493630"/>
    <w:rsid w:val="00494F37"/>
    <w:rsid w:val="00495417"/>
    <w:rsid w:val="004966E5"/>
    <w:rsid w:val="00497D77"/>
    <w:rsid w:val="004A12FF"/>
    <w:rsid w:val="004A2F79"/>
    <w:rsid w:val="004A342F"/>
    <w:rsid w:val="004A34F8"/>
    <w:rsid w:val="004A3969"/>
    <w:rsid w:val="004A3C77"/>
    <w:rsid w:val="004A3D16"/>
    <w:rsid w:val="004A50F8"/>
    <w:rsid w:val="004A5517"/>
    <w:rsid w:val="004A57EE"/>
    <w:rsid w:val="004A618A"/>
    <w:rsid w:val="004A7C61"/>
    <w:rsid w:val="004B001D"/>
    <w:rsid w:val="004B1A25"/>
    <w:rsid w:val="004B1D1A"/>
    <w:rsid w:val="004B1DF5"/>
    <w:rsid w:val="004B293A"/>
    <w:rsid w:val="004B3372"/>
    <w:rsid w:val="004B38F7"/>
    <w:rsid w:val="004B40F7"/>
    <w:rsid w:val="004B4D0D"/>
    <w:rsid w:val="004B515F"/>
    <w:rsid w:val="004B51E2"/>
    <w:rsid w:val="004B5EA2"/>
    <w:rsid w:val="004C2103"/>
    <w:rsid w:val="004C22BC"/>
    <w:rsid w:val="004C5246"/>
    <w:rsid w:val="004C75A7"/>
    <w:rsid w:val="004C7F7A"/>
    <w:rsid w:val="004D1458"/>
    <w:rsid w:val="004D1FAB"/>
    <w:rsid w:val="004D2D4D"/>
    <w:rsid w:val="004D3E32"/>
    <w:rsid w:val="004D4209"/>
    <w:rsid w:val="004D4FF7"/>
    <w:rsid w:val="004D7D6F"/>
    <w:rsid w:val="004E1C05"/>
    <w:rsid w:val="004E1CB4"/>
    <w:rsid w:val="004E2068"/>
    <w:rsid w:val="004E352E"/>
    <w:rsid w:val="004E3710"/>
    <w:rsid w:val="004E3E55"/>
    <w:rsid w:val="004E4F5D"/>
    <w:rsid w:val="004E54D1"/>
    <w:rsid w:val="004E5CF7"/>
    <w:rsid w:val="004E7E42"/>
    <w:rsid w:val="004F1DA0"/>
    <w:rsid w:val="004F30CA"/>
    <w:rsid w:val="004F31ED"/>
    <w:rsid w:val="004F34DC"/>
    <w:rsid w:val="004F3850"/>
    <w:rsid w:val="004F54BA"/>
    <w:rsid w:val="004F6260"/>
    <w:rsid w:val="004F63D3"/>
    <w:rsid w:val="004F7281"/>
    <w:rsid w:val="004F7631"/>
    <w:rsid w:val="004F7DEF"/>
    <w:rsid w:val="00500427"/>
    <w:rsid w:val="005027A6"/>
    <w:rsid w:val="00502D63"/>
    <w:rsid w:val="00502EB6"/>
    <w:rsid w:val="00504192"/>
    <w:rsid w:val="00505420"/>
    <w:rsid w:val="00505E6D"/>
    <w:rsid w:val="00505F87"/>
    <w:rsid w:val="00506E97"/>
    <w:rsid w:val="005070F0"/>
    <w:rsid w:val="00507CD8"/>
    <w:rsid w:val="005102AF"/>
    <w:rsid w:val="00511717"/>
    <w:rsid w:val="00511819"/>
    <w:rsid w:val="00512DD1"/>
    <w:rsid w:val="00513822"/>
    <w:rsid w:val="005142C6"/>
    <w:rsid w:val="0051462B"/>
    <w:rsid w:val="00514E3D"/>
    <w:rsid w:val="00514E89"/>
    <w:rsid w:val="00515063"/>
    <w:rsid w:val="00515E4B"/>
    <w:rsid w:val="00516551"/>
    <w:rsid w:val="0051658E"/>
    <w:rsid w:val="00517D68"/>
    <w:rsid w:val="005202D8"/>
    <w:rsid w:val="00520373"/>
    <w:rsid w:val="005211B3"/>
    <w:rsid w:val="005220D5"/>
    <w:rsid w:val="0052280D"/>
    <w:rsid w:val="00523598"/>
    <w:rsid w:val="00523E3E"/>
    <w:rsid w:val="00524956"/>
    <w:rsid w:val="00524B8A"/>
    <w:rsid w:val="00525770"/>
    <w:rsid w:val="00526CAD"/>
    <w:rsid w:val="00530EDF"/>
    <w:rsid w:val="00531DA6"/>
    <w:rsid w:val="00533452"/>
    <w:rsid w:val="005340E1"/>
    <w:rsid w:val="00534DDD"/>
    <w:rsid w:val="00534E2E"/>
    <w:rsid w:val="00536247"/>
    <w:rsid w:val="00536D9E"/>
    <w:rsid w:val="00536EF6"/>
    <w:rsid w:val="00537211"/>
    <w:rsid w:val="005373F9"/>
    <w:rsid w:val="0053788A"/>
    <w:rsid w:val="00537B38"/>
    <w:rsid w:val="00540808"/>
    <w:rsid w:val="00540D56"/>
    <w:rsid w:val="005418CD"/>
    <w:rsid w:val="0054191F"/>
    <w:rsid w:val="00541F1D"/>
    <w:rsid w:val="0054202A"/>
    <w:rsid w:val="00542DE6"/>
    <w:rsid w:val="005436B3"/>
    <w:rsid w:val="00544F86"/>
    <w:rsid w:val="00545B7D"/>
    <w:rsid w:val="00546742"/>
    <w:rsid w:val="00547164"/>
    <w:rsid w:val="00547342"/>
    <w:rsid w:val="00547AC0"/>
    <w:rsid w:val="00550567"/>
    <w:rsid w:val="00550A89"/>
    <w:rsid w:val="00550D5D"/>
    <w:rsid w:val="005518F9"/>
    <w:rsid w:val="0055318B"/>
    <w:rsid w:val="005534DE"/>
    <w:rsid w:val="005535AF"/>
    <w:rsid w:val="00555373"/>
    <w:rsid w:val="005560D8"/>
    <w:rsid w:val="00556105"/>
    <w:rsid w:val="0055628E"/>
    <w:rsid w:val="005562DD"/>
    <w:rsid w:val="005607CF"/>
    <w:rsid w:val="005611EE"/>
    <w:rsid w:val="00561242"/>
    <w:rsid w:val="00561495"/>
    <w:rsid w:val="00562144"/>
    <w:rsid w:val="00562B1E"/>
    <w:rsid w:val="00562D55"/>
    <w:rsid w:val="0056321D"/>
    <w:rsid w:val="00564028"/>
    <w:rsid w:val="005646FF"/>
    <w:rsid w:val="00564ACD"/>
    <w:rsid w:val="00564D48"/>
    <w:rsid w:val="00565224"/>
    <w:rsid w:val="00565C41"/>
    <w:rsid w:val="00566332"/>
    <w:rsid w:val="00566CB1"/>
    <w:rsid w:val="00567EC1"/>
    <w:rsid w:val="0057077F"/>
    <w:rsid w:val="00570A25"/>
    <w:rsid w:val="00571999"/>
    <w:rsid w:val="00573983"/>
    <w:rsid w:val="00573AD6"/>
    <w:rsid w:val="00573B45"/>
    <w:rsid w:val="00574128"/>
    <w:rsid w:val="00575373"/>
    <w:rsid w:val="00575DB1"/>
    <w:rsid w:val="00577714"/>
    <w:rsid w:val="005804AE"/>
    <w:rsid w:val="005822F0"/>
    <w:rsid w:val="00583CA0"/>
    <w:rsid w:val="00584DCE"/>
    <w:rsid w:val="00585D08"/>
    <w:rsid w:val="0058726E"/>
    <w:rsid w:val="00587586"/>
    <w:rsid w:val="00590355"/>
    <w:rsid w:val="00591120"/>
    <w:rsid w:val="005912C6"/>
    <w:rsid w:val="00591899"/>
    <w:rsid w:val="0059243C"/>
    <w:rsid w:val="005926A5"/>
    <w:rsid w:val="0059406F"/>
    <w:rsid w:val="00595A6F"/>
    <w:rsid w:val="00595E10"/>
    <w:rsid w:val="0059758E"/>
    <w:rsid w:val="005A18BB"/>
    <w:rsid w:val="005A279A"/>
    <w:rsid w:val="005A3561"/>
    <w:rsid w:val="005A3887"/>
    <w:rsid w:val="005A401D"/>
    <w:rsid w:val="005A424C"/>
    <w:rsid w:val="005A43F2"/>
    <w:rsid w:val="005A4AF8"/>
    <w:rsid w:val="005A6762"/>
    <w:rsid w:val="005A6B07"/>
    <w:rsid w:val="005B0744"/>
    <w:rsid w:val="005B0808"/>
    <w:rsid w:val="005B1DFE"/>
    <w:rsid w:val="005B1ED8"/>
    <w:rsid w:val="005B2D05"/>
    <w:rsid w:val="005B3850"/>
    <w:rsid w:val="005B5170"/>
    <w:rsid w:val="005B61B3"/>
    <w:rsid w:val="005B6B1F"/>
    <w:rsid w:val="005B76EE"/>
    <w:rsid w:val="005C1B09"/>
    <w:rsid w:val="005C1BD2"/>
    <w:rsid w:val="005C1FC3"/>
    <w:rsid w:val="005C2474"/>
    <w:rsid w:val="005C4530"/>
    <w:rsid w:val="005C525D"/>
    <w:rsid w:val="005C5569"/>
    <w:rsid w:val="005C58A6"/>
    <w:rsid w:val="005C5AC8"/>
    <w:rsid w:val="005C5D1D"/>
    <w:rsid w:val="005D014D"/>
    <w:rsid w:val="005D1536"/>
    <w:rsid w:val="005D2448"/>
    <w:rsid w:val="005D2C79"/>
    <w:rsid w:val="005D3A83"/>
    <w:rsid w:val="005D4361"/>
    <w:rsid w:val="005D4677"/>
    <w:rsid w:val="005D48D8"/>
    <w:rsid w:val="005D647B"/>
    <w:rsid w:val="005D6CE1"/>
    <w:rsid w:val="005D7870"/>
    <w:rsid w:val="005D7D2D"/>
    <w:rsid w:val="005E1883"/>
    <w:rsid w:val="005E2089"/>
    <w:rsid w:val="005E2274"/>
    <w:rsid w:val="005E22EF"/>
    <w:rsid w:val="005E2E98"/>
    <w:rsid w:val="005E3BCB"/>
    <w:rsid w:val="005E456B"/>
    <w:rsid w:val="005E497B"/>
    <w:rsid w:val="005E6774"/>
    <w:rsid w:val="005F330C"/>
    <w:rsid w:val="005F4014"/>
    <w:rsid w:val="005F4219"/>
    <w:rsid w:val="005F4E2A"/>
    <w:rsid w:val="005F5309"/>
    <w:rsid w:val="005F5C2D"/>
    <w:rsid w:val="005F6A0F"/>
    <w:rsid w:val="005F76AC"/>
    <w:rsid w:val="00600165"/>
    <w:rsid w:val="00603F3F"/>
    <w:rsid w:val="00604453"/>
    <w:rsid w:val="00604460"/>
    <w:rsid w:val="00604D43"/>
    <w:rsid w:val="00605CE2"/>
    <w:rsid w:val="006069EB"/>
    <w:rsid w:val="00606F0B"/>
    <w:rsid w:val="00606F68"/>
    <w:rsid w:val="00610B3D"/>
    <w:rsid w:val="00613785"/>
    <w:rsid w:val="006153BC"/>
    <w:rsid w:val="006165BC"/>
    <w:rsid w:val="006171C4"/>
    <w:rsid w:val="00622D54"/>
    <w:rsid w:val="00622FB4"/>
    <w:rsid w:val="00623A17"/>
    <w:rsid w:val="006255C6"/>
    <w:rsid w:val="00626A1D"/>
    <w:rsid w:val="00630437"/>
    <w:rsid w:val="00630890"/>
    <w:rsid w:val="00630EB2"/>
    <w:rsid w:val="0063190D"/>
    <w:rsid w:val="006319EF"/>
    <w:rsid w:val="00631EE7"/>
    <w:rsid w:val="0063270C"/>
    <w:rsid w:val="006333F3"/>
    <w:rsid w:val="00634044"/>
    <w:rsid w:val="00635AB9"/>
    <w:rsid w:val="00635D6A"/>
    <w:rsid w:val="00637374"/>
    <w:rsid w:val="00637C8D"/>
    <w:rsid w:val="00637D1B"/>
    <w:rsid w:val="00640704"/>
    <w:rsid w:val="00640776"/>
    <w:rsid w:val="00640E57"/>
    <w:rsid w:val="00640E9F"/>
    <w:rsid w:val="006416AC"/>
    <w:rsid w:val="0064171E"/>
    <w:rsid w:val="00641CE2"/>
    <w:rsid w:val="006425F7"/>
    <w:rsid w:val="00642847"/>
    <w:rsid w:val="00643071"/>
    <w:rsid w:val="006432DA"/>
    <w:rsid w:val="0064355B"/>
    <w:rsid w:val="00645631"/>
    <w:rsid w:val="00646839"/>
    <w:rsid w:val="00646A25"/>
    <w:rsid w:val="00647AF3"/>
    <w:rsid w:val="0065045F"/>
    <w:rsid w:val="00650E15"/>
    <w:rsid w:val="0065153C"/>
    <w:rsid w:val="00651887"/>
    <w:rsid w:val="006518BF"/>
    <w:rsid w:val="0065196D"/>
    <w:rsid w:val="00651B51"/>
    <w:rsid w:val="0065218F"/>
    <w:rsid w:val="00652C8B"/>
    <w:rsid w:val="0065361E"/>
    <w:rsid w:val="00654AF7"/>
    <w:rsid w:val="00657B38"/>
    <w:rsid w:val="00660A7A"/>
    <w:rsid w:val="00661607"/>
    <w:rsid w:val="00661AD4"/>
    <w:rsid w:val="00662158"/>
    <w:rsid w:val="0066439B"/>
    <w:rsid w:val="00665529"/>
    <w:rsid w:val="00665893"/>
    <w:rsid w:val="00667181"/>
    <w:rsid w:val="006674C5"/>
    <w:rsid w:val="00667C5A"/>
    <w:rsid w:val="006700BB"/>
    <w:rsid w:val="006716DF"/>
    <w:rsid w:val="00671CC3"/>
    <w:rsid w:val="00671E27"/>
    <w:rsid w:val="00673C02"/>
    <w:rsid w:val="0067414B"/>
    <w:rsid w:val="0067447C"/>
    <w:rsid w:val="00674714"/>
    <w:rsid w:val="0067488F"/>
    <w:rsid w:val="00674BE9"/>
    <w:rsid w:val="006753F2"/>
    <w:rsid w:val="00676748"/>
    <w:rsid w:val="0067689B"/>
    <w:rsid w:val="006777A9"/>
    <w:rsid w:val="00680826"/>
    <w:rsid w:val="00681022"/>
    <w:rsid w:val="0068210C"/>
    <w:rsid w:val="0068270E"/>
    <w:rsid w:val="00682E28"/>
    <w:rsid w:val="00683746"/>
    <w:rsid w:val="006839EB"/>
    <w:rsid w:val="00683AFE"/>
    <w:rsid w:val="006846CD"/>
    <w:rsid w:val="00684A82"/>
    <w:rsid w:val="006850AC"/>
    <w:rsid w:val="00685856"/>
    <w:rsid w:val="00685B9C"/>
    <w:rsid w:val="00685C64"/>
    <w:rsid w:val="00686025"/>
    <w:rsid w:val="00686E0A"/>
    <w:rsid w:val="00690A99"/>
    <w:rsid w:val="006919A5"/>
    <w:rsid w:val="00691D71"/>
    <w:rsid w:val="00692990"/>
    <w:rsid w:val="00693E11"/>
    <w:rsid w:val="00694084"/>
    <w:rsid w:val="0069416E"/>
    <w:rsid w:val="006973D6"/>
    <w:rsid w:val="00697946"/>
    <w:rsid w:val="006A0C7B"/>
    <w:rsid w:val="006A1A30"/>
    <w:rsid w:val="006A1B24"/>
    <w:rsid w:val="006A218D"/>
    <w:rsid w:val="006A2AFC"/>
    <w:rsid w:val="006A35D7"/>
    <w:rsid w:val="006A3C0E"/>
    <w:rsid w:val="006A3CDA"/>
    <w:rsid w:val="006A3D7C"/>
    <w:rsid w:val="006A426C"/>
    <w:rsid w:val="006A70AD"/>
    <w:rsid w:val="006A72DC"/>
    <w:rsid w:val="006B030E"/>
    <w:rsid w:val="006B0811"/>
    <w:rsid w:val="006B09C5"/>
    <w:rsid w:val="006B0F42"/>
    <w:rsid w:val="006B1B77"/>
    <w:rsid w:val="006B2069"/>
    <w:rsid w:val="006B222A"/>
    <w:rsid w:val="006B2EDD"/>
    <w:rsid w:val="006B302F"/>
    <w:rsid w:val="006B32A3"/>
    <w:rsid w:val="006B3950"/>
    <w:rsid w:val="006B503A"/>
    <w:rsid w:val="006B5E30"/>
    <w:rsid w:val="006B5E3C"/>
    <w:rsid w:val="006B6F36"/>
    <w:rsid w:val="006B71D9"/>
    <w:rsid w:val="006B7EE9"/>
    <w:rsid w:val="006C0217"/>
    <w:rsid w:val="006C0363"/>
    <w:rsid w:val="006C081E"/>
    <w:rsid w:val="006C0FF4"/>
    <w:rsid w:val="006C11B6"/>
    <w:rsid w:val="006C1B77"/>
    <w:rsid w:val="006C2F71"/>
    <w:rsid w:val="006C3925"/>
    <w:rsid w:val="006C3E5D"/>
    <w:rsid w:val="006C43DF"/>
    <w:rsid w:val="006C4B88"/>
    <w:rsid w:val="006C4E24"/>
    <w:rsid w:val="006C54F9"/>
    <w:rsid w:val="006C5DF6"/>
    <w:rsid w:val="006C64A2"/>
    <w:rsid w:val="006C692E"/>
    <w:rsid w:val="006C7393"/>
    <w:rsid w:val="006D0DF7"/>
    <w:rsid w:val="006D1290"/>
    <w:rsid w:val="006D1985"/>
    <w:rsid w:val="006D1F55"/>
    <w:rsid w:val="006D2065"/>
    <w:rsid w:val="006D2903"/>
    <w:rsid w:val="006D2AA7"/>
    <w:rsid w:val="006D4442"/>
    <w:rsid w:val="006D6846"/>
    <w:rsid w:val="006D724C"/>
    <w:rsid w:val="006E2A83"/>
    <w:rsid w:val="006E2C14"/>
    <w:rsid w:val="006E2D74"/>
    <w:rsid w:val="006E2ED8"/>
    <w:rsid w:val="006E302D"/>
    <w:rsid w:val="006E3157"/>
    <w:rsid w:val="006E352E"/>
    <w:rsid w:val="006E36BE"/>
    <w:rsid w:val="006E37F1"/>
    <w:rsid w:val="006E46E6"/>
    <w:rsid w:val="006E63ED"/>
    <w:rsid w:val="006E66D3"/>
    <w:rsid w:val="006E6BC5"/>
    <w:rsid w:val="006F00CA"/>
    <w:rsid w:val="006F00F1"/>
    <w:rsid w:val="006F180D"/>
    <w:rsid w:val="006F1C8F"/>
    <w:rsid w:val="006F1D41"/>
    <w:rsid w:val="006F2389"/>
    <w:rsid w:val="006F313F"/>
    <w:rsid w:val="006F3EED"/>
    <w:rsid w:val="006F4B44"/>
    <w:rsid w:val="006F6C51"/>
    <w:rsid w:val="006F6EDB"/>
    <w:rsid w:val="006F7033"/>
    <w:rsid w:val="006F7948"/>
    <w:rsid w:val="006F7E2C"/>
    <w:rsid w:val="006F7EAB"/>
    <w:rsid w:val="0070031A"/>
    <w:rsid w:val="00700467"/>
    <w:rsid w:val="00700579"/>
    <w:rsid w:val="007030EA"/>
    <w:rsid w:val="00704B0C"/>
    <w:rsid w:val="00704B2D"/>
    <w:rsid w:val="00705DD3"/>
    <w:rsid w:val="00706A29"/>
    <w:rsid w:val="00706BB4"/>
    <w:rsid w:val="00706DE1"/>
    <w:rsid w:val="007105C8"/>
    <w:rsid w:val="0071068F"/>
    <w:rsid w:val="007106C8"/>
    <w:rsid w:val="00711945"/>
    <w:rsid w:val="00711D8D"/>
    <w:rsid w:val="007129E9"/>
    <w:rsid w:val="00712AB2"/>
    <w:rsid w:val="007138DD"/>
    <w:rsid w:val="00714878"/>
    <w:rsid w:val="00715751"/>
    <w:rsid w:val="00715EF2"/>
    <w:rsid w:val="00716577"/>
    <w:rsid w:val="007174E9"/>
    <w:rsid w:val="00717953"/>
    <w:rsid w:val="00717E13"/>
    <w:rsid w:val="00721E58"/>
    <w:rsid w:val="00721F05"/>
    <w:rsid w:val="00722E88"/>
    <w:rsid w:val="007234FB"/>
    <w:rsid w:val="00723D6D"/>
    <w:rsid w:val="00724A06"/>
    <w:rsid w:val="00726E2D"/>
    <w:rsid w:val="00727065"/>
    <w:rsid w:val="007274F3"/>
    <w:rsid w:val="00727976"/>
    <w:rsid w:val="007304DE"/>
    <w:rsid w:val="00730F1D"/>
    <w:rsid w:val="0073109A"/>
    <w:rsid w:val="00734F79"/>
    <w:rsid w:val="0073534C"/>
    <w:rsid w:val="00735B91"/>
    <w:rsid w:val="00736FAF"/>
    <w:rsid w:val="00737385"/>
    <w:rsid w:val="007374EF"/>
    <w:rsid w:val="00737F81"/>
    <w:rsid w:val="00740140"/>
    <w:rsid w:val="0074042E"/>
    <w:rsid w:val="00740E6E"/>
    <w:rsid w:val="00740FB2"/>
    <w:rsid w:val="007410F8"/>
    <w:rsid w:val="0074183B"/>
    <w:rsid w:val="0074184B"/>
    <w:rsid w:val="00741C5F"/>
    <w:rsid w:val="00742124"/>
    <w:rsid w:val="007439D6"/>
    <w:rsid w:val="00743E88"/>
    <w:rsid w:val="00744BE8"/>
    <w:rsid w:val="007456BE"/>
    <w:rsid w:val="0074613D"/>
    <w:rsid w:val="00746F73"/>
    <w:rsid w:val="00750931"/>
    <w:rsid w:val="00751975"/>
    <w:rsid w:val="007519F5"/>
    <w:rsid w:val="00751A33"/>
    <w:rsid w:val="00752082"/>
    <w:rsid w:val="0075226F"/>
    <w:rsid w:val="00752961"/>
    <w:rsid w:val="00752F4A"/>
    <w:rsid w:val="0075325D"/>
    <w:rsid w:val="007533B2"/>
    <w:rsid w:val="00753BF1"/>
    <w:rsid w:val="00753CB0"/>
    <w:rsid w:val="0075491A"/>
    <w:rsid w:val="00754AF5"/>
    <w:rsid w:val="0075532B"/>
    <w:rsid w:val="0075563A"/>
    <w:rsid w:val="00755EED"/>
    <w:rsid w:val="00756A8F"/>
    <w:rsid w:val="00757256"/>
    <w:rsid w:val="00757676"/>
    <w:rsid w:val="00760641"/>
    <w:rsid w:val="00760E89"/>
    <w:rsid w:val="00761D8F"/>
    <w:rsid w:val="00762873"/>
    <w:rsid w:val="00762ABA"/>
    <w:rsid w:val="0076326E"/>
    <w:rsid w:val="00763522"/>
    <w:rsid w:val="00763DF2"/>
    <w:rsid w:val="00764A2E"/>
    <w:rsid w:val="00764B27"/>
    <w:rsid w:val="0076594C"/>
    <w:rsid w:val="00767145"/>
    <w:rsid w:val="007710CA"/>
    <w:rsid w:val="0077257E"/>
    <w:rsid w:val="00772A59"/>
    <w:rsid w:val="00772C9E"/>
    <w:rsid w:val="007733D9"/>
    <w:rsid w:val="00773E34"/>
    <w:rsid w:val="007749D8"/>
    <w:rsid w:val="007760F8"/>
    <w:rsid w:val="007762FC"/>
    <w:rsid w:val="00777337"/>
    <w:rsid w:val="00780075"/>
    <w:rsid w:val="007803BB"/>
    <w:rsid w:val="00780592"/>
    <w:rsid w:val="00783DFC"/>
    <w:rsid w:val="00783EA7"/>
    <w:rsid w:val="007844B3"/>
    <w:rsid w:val="00784564"/>
    <w:rsid w:val="00785ABD"/>
    <w:rsid w:val="00785C31"/>
    <w:rsid w:val="00785C6C"/>
    <w:rsid w:val="00786CAF"/>
    <w:rsid w:val="00790C51"/>
    <w:rsid w:val="0079107A"/>
    <w:rsid w:val="00791978"/>
    <w:rsid w:val="00792BB2"/>
    <w:rsid w:val="00793526"/>
    <w:rsid w:val="00794624"/>
    <w:rsid w:val="0079462B"/>
    <w:rsid w:val="007949D8"/>
    <w:rsid w:val="00795270"/>
    <w:rsid w:val="00795E8B"/>
    <w:rsid w:val="007964C5"/>
    <w:rsid w:val="0079736F"/>
    <w:rsid w:val="007A098F"/>
    <w:rsid w:val="007A19E7"/>
    <w:rsid w:val="007A1C2E"/>
    <w:rsid w:val="007A368E"/>
    <w:rsid w:val="007A3E29"/>
    <w:rsid w:val="007A3EDF"/>
    <w:rsid w:val="007A4CD8"/>
    <w:rsid w:val="007A503F"/>
    <w:rsid w:val="007A6BB4"/>
    <w:rsid w:val="007A74D5"/>
    <w:rsid w:val="007B19C8"/>
    <w:rsid w:val="007B2609"/>
    <w:rsid w:val="007B41DD"/>
    <w:rsid w:val="007B6108"/>
    <w:rsid w:val="007B6C84"/>
    <w:rsid w:val="007B7204"/>
    <w:rsid w:val="007B7378"/>
    <w:rsid w:val="007B748E"/>
    <w:rsid w:val="007B787E"/>
    <w:rsid w:val="007C0A49"/>
    <w:rsid w:val="007C0E31"/>
    <w:rsid w:val="007C1CBF"/>
    <w:rsid w:val="007C1D46"/>
    <w:rsid w:val="007C263A"/>
    <w:rsid w:val="007C429A"/>
    <w:rsid w:val="007C48FB"/>
    <w:rsid w:val="007C4CDA"/>
    <w:rsid w:val="007C5BB9"/>
    <w:rsid w:val="007C6975"/>
    <w:rsid w:val="007C6C40"/>
    <w:rsid w:val="007C6F93"/>
    <w:rsid w:val="007C6FDF"/>
    <w:rsid w:val="007D05EA"/>
    <w:rsid w:val="007D1124"/>
    <w:rsid w:val="007D18E0"/>
    <w:rsid w:val="007D224E"/>
    <w:rsid w:val="007D3F07"/>
    <w:rsid w:val="007D40C9"/>
    <w:rsid w:val="007D5428"/>
    <w:rsid w:val="007D55E9"/>
    <w:rsid w:val="007D5AC2"/>
    <w:rsid w:val="007D60BF"/>
    <w:rsid w:val="007D7118"/>
    <w:rsid w:val="007D71B8"/>
    <w:rsid w:val="007D7449"/>
    <w:rsid w:val="007E0C62"/>
    <w:rsid w:val="007E0E24"/>
    <w:rsid w:val="007E19B7"/>
    <w:rsid w:val="007E1A72"/>
    <w:rsid w:val="007E1C67"/>
    <w:rsid w:val="007E1D1C"/>
    <w:rsid w:val="007E2DA2"/>
    <w:rsid w:val="007E3368"/>
    <w:rsid w:val="007E4011"/>
    <w:rsid w:val="007E4C6F"/>
    <w:rsid w:val="007E510C"/>
    <w:rsid w:val="007E6064"/>
    <w:rsid w:val="007E637A"/>
    <w:rsid w:val="007E68B6"/>
    <w:rsid w:val="007E6E3A"/>
    <w:rsid w:val="007E728E"/>
    <w:rsid w:val="007E774D"/>
    <w:rsid w:val="007E7A0D"/>
    <w:rsid w:val="007E7C96"/>
    <w:rsid w:val="007F0745"/>
    <w:rsid w:val="007F0854"/>
    <w:rsid w:val="007F1363"/>
    <w:rsid w:val="007F19BC"/>
    <w:rsid w:val="007F2426"/>
    <w:rsid w:val="007F2595"/>
    <w:rsid w:val="007F2B0F"/>
    <w:rsid w:val="007F3CCB"/>
    <w:rsid w:val="007F550B"/>
    <w:rsid w:val="007F5969"/>
    <w:rsid w:val="007F5D77"/>
    <w:rsid w:val="0080062E"/>
    <w:rsid w:val="00801AFD"/>
    <w:rsid w:val="00801D17"/>
    <w:rsid w:val="00802CBA"/>
    <w:rsid w:val="0080312C"/>
    <w:rsid w:val="008043F7"/>
    <w:rsid w:val="00805FFD"/>
    <w:rsid w:val="00806BF1"/>
    <w:rsid w:val="008072DD"/>
    <w:rsid w:val="00807C7F"/>
    <w:rsid w:val="00810387"/>
    <w:rsid w:val="00810D1A"/>
    <w:rsid w:val="00810F8D"/>
    <w:rsid w:val="00811468"/>
    <w:rsid w:val="00812383"/>
    <w:rsid w:val="008129B7"/>
    <w:rsid w:val="00812A79"/>
    <w:rsid w:val="008135A7"/>
    <w:rsid w:val="00814970"/>
    <w:rsid w:val="008154BD"/>
    <w:rsid w:val="00815F63"/>
    <w:rsid w:val="00816A8C"/>
    <w:rsid w:val="00816AEC"/>
    <w:rsid w:val="00816B02"/>
    <w:rsid w:val="00820148"/>
    <w:rsid w:val="00820DDE"/>
    <w:rsid w:val="008211F8"/>
    <w:rsid w:val="00823AF1"/>
    <w:rsid w:val="00823B47"/>
    <w:rsid w:val="00823B7D"/>
    <w:rsid w:val="00824695"/>
    <w:rsid w:val="00825064"/>
    <w:rsid w:val="00825B6C"/>
    <w:rsid w:val="008261B1"/>
    <w:rsid w:val="0082701E"/>
    <w:rsid w:val="008305A6"/>
    <w:rsid w:val="00831FDD"/>
    <w:rsid w:val="008326C2"/>
    <w:rsid w:val="0083336A"/>
    <w:rsid w:val="008333CF"/>
    <w:rsid w:val="00834535"/>
    <w:rsid w:val="008364AF"/>
    <w:rsid w:val="00837395"/>
    <w:rsid w:val="00837AD4"/>
    <w:rsid w:val="00837FE3"/>
    <w:rsid w:val="008404A3"/>
    <w:rsid w:val="008404ED"/>
    <w:rsid w:val="00840744"/>
    <w:rsid w:val="00840787"/>
    <w:rsid w:val="00844922"/>
    <w:rsid w:val="00844D78"/>
    <w:rsid w:val="00847829"/>
    <w:rsid w:val="00850436"/>
    <w:rsid w:val="0085492A"/>
    <w:rsid w:val="00855149"/>
    <w:rsid w:val="00856379"/>
    <w:rsid w:val="0085682A"/>
    <w:rsid w:val="00856CA1"/>
    <w:rsid w:val="00857378"/>
    <w:rsid w:val="00857850"/>
    <w:rsid w:val="00857CAB"/>
    <w:rsid w:val="00860CD1"/>
    <w:rsid w:val="00861471"/>
    <w:rsid w:val="008635B5"/>
    <w:rsid w:val="0086362E"/>
    <w:rsid w:val="00863D89"/>
    <w:rsid w:val="008650A9"/>
    <w:rsid w:val="00865C63"/>
    <w:rsid w:val="00866760"/>
    <w:rsid w:val="00866EBF"/>
    <w:rsid w:val="00867707"/>
    <w:rsid w:val="008679AE"/>
    <w:rsid w:val="00870466"/>
    <w:rsid w:val="00870AEF"/>
    <w:rsid w:val="00870F32"/>
    <w:rsid w:val="00871157"/>
    <w:rsid w:val="00871978"/>
    <w:rsid w:val="00871DB2"/>
    <w:rsid w:val="00871F32"/>
    <w:rsid w:val="00872AF9"/>
    <w:rsid w:val="0087423E"/>
    <w:rsid w:val="008742F5"/>
    <w:rsid w:val="00874997"/>
    <w:rsid w:val="00874BFD"/>
    <w:rsid w:val="00874C23"/>
    <w:rsid w:val="008757EF"/>
    <w:rsid w:val="00876F5F"/>
    <w:rsid w:val="008770B6"/>
    <w:rsid w:val="008774A6"/>
    <w:rsid w:val="00877C8C"/>
    <w:rsid w:val="0088209E"/>
    <w:rsid w:val="00882EA4"/>
    <w:rsid w:val="00882FC9"/>
    <w:rsid w:val="0088368B"/>
    <w:rsid w:val="00883697"/>
    <w:rsid w:val="0088402A"/>
    <w:rsid w:val="008851A1"/>
    <w:rsid w:val="00886923"/>
    <w:rsid w:val="00891B9B"/>
    <w:rsid w:val="008924CF"/>
    <w:rsid w:val="00892903"/>
    <w:rsid w:val="008932A6"/>
    <w:rsid w:val="00894624"/>
    <w:rsid w:val="00894630"/>
    <w:rsid w:val="00894D0D"/>
    <w:rsid w:val="00895013"/>
    <w:rsid w:val="008951E4"/>
    <w:rsid w:val="0089527E"/>
    <w:rsid w:val="008954F2"/>
    <w:rsid w:val="008965D3"/>
    <w:rsid w:val="00896B6D"/>
    <w:rsid w:val="00897CE1"/>
    <w:rsid w:val="00897E3B"/>
    <w:rsid w:val="008A0541"/>
    <w:rsid w:val="008A196B"/>
    <w:rsid w:val="008A2582"/>
    <w:rsid w:val="008A2798"/>
    <w:rsid w:val="008A31AD"/>
    <w:rsid w:val="008A35B2"/>
    <w:rsid w:val="008A3857"/>
    <w:rsid w:val="008A4959"/>
    <w:rsid w:val="008A6BF2"/>
    <w:rsid w:val="008A6D24"/>
    <w:rsid w:val="008A7015"/>
    <w:rsid w:val="008A709F"/>
    <w:rsid w:val="008A7D61"/>
    <w:rsid w:val="008B01B0"/>
    <w:rsid w:val="008B08F0"/>
    <w:rsid w:val="008B1310"/>
    <w:rsid w:val="008B1E7C"/>
    <w:rsid w:val="008B2006"/>
    <w:rsid w:val="008B259A"/>
    <w:rsid w:val="008B2A66"/>
    <w:rsid w:val="008B2F68"/>
    <w:rsid w:val="008B31F6"/>
    <w:rsid w:val="008B362D"/>
    <w:rsid w:val="008B36E8"/>
    <w:rsid w:val="008B3A3F"/>
    <w:rsid w:val="008B5E4E"/>
    <w:rsid w:val="008B6CEE"/>
    <w:rsid w:val="008B6F7B"/>
    <w:rsid w:val="008B793F"/>
    <w:rsid w:val="008C01A3"/>
    <w:rsid w:val="008C0BF9"/>
    <w:rsid w:val="008C10EE"/>
    <w:rsid w:val="008C1954"/>
    <w:rsid w:val="008C1D6A"/>
    <w:rsid w:val="008C2455"/>
    <w:rsid w:val="008C2521"/>
    <w:rsid w:val="008C253D"/>
    <w:rsid w:val="008C2590"/>
    <w:rsid w:val="008C2754"/>
    <w:rsid w:val="008C3BEB"/>
    <w:rsid w:val="008C57DB"/>
    <w:rsid w:val="008C59C1"/>
    <w:rsid w:val="008C59E5"/>
    <w:rsid w:val="008C74A3"/>
    <w:rsid w:val="008C7D5E"/>
    <w:rsid w:val="008D0B09"/>
    <w:rsid w:val="008D0E6D"/>
    <w:rsid w:val="008D0F24"/>
    <w:rsid w:val="008D1128"/>
    <w:rsid w:val="008D24B9"/>
    <w:rsid w:val="008D2780"/>
    <w:rsid w:val="008D5A17"/>
    <w:rsid w:val="008D5DD9"/>
    <w:rsid w:val="008D7706"/>
    <w:rsid w:val="008D7C9E"/>
    <w:rsid w:val="008D7FA9"/>
    <w:rsid w:val="008E0805"/>
    <w:rsid w:val="008E117F"/>
    <w:rsid w:val="008E17CF"/>
    <w:rsid w:val="008E1A60"/>
    <w:rsid w:val="008E3479"/>
    <w:rsid w:val="008E3976"/>
    <w:rsid w:val="008E3CFB"/>
    <w:rsid w:val="008E3F86"/>
    <w:rsid w:val="008E4C97"/>
    <w:rsid w:val="008E5283"/>
    <w:rsid w:val="008E5E4F"/>
    <w:rsid w:val="008E6F7E"/>
    <w:rsid w:val="008E7A28"/>
    <w:rsid w:val="008F0AC8"/>
    <w:rsid w:val="008F216F"/>
    <w:rsid w:val="008F2298"/>
    <w:rsid w:val="008F2473"/>
    <w:rsid w:val="008F3608"/>
    <w:rsid w:val="008F4AF2"/>
    <w:rsid w:val="008F4C26"/>
    <w:rsid w:val="008F5C08"/>
    <w:rsid w:val="008F61D1"/>
    <w:rsid w:val="008F62DE"/>
    <w:rsid w:val="008F730E"/>
    <w:rsid w:val="00900600"/>
    <w:rsid w:val="009021B4"/>
    <w:rsid w:val="009022A0"/>
    <w:rsid w:val="009034F0"/>
    <w:rsid w:val="00903CC1"/>
    <w:rsid w:val="00904814"/>
    <w:rsid w:val="00904890"/>
    <w:rsid w:val="009050BA"/>
    <w:rsid w:val="0090571E"/>
    <w:rsid w:val="0090583A"/>
    <w:rsid w:val="009061CB"/>
    <w:rsid w:val="009067E0"/>
    <w:rsid w:val="0090725E"/>
    <w:rsid w:val="00907494"/>
    <w:rsid w:val="009102B3"/>
    <w:rsid w:val="009105E4"/>
    <w:rsid w:val="00912021"/>
    <w:rsid w:val="00912F94"/>
    <w:rsid w:val="00913408"/>
    <w:rsid w:val="009139B5"/>
    <w:rsid w:val="00913B15"/>
    <w:rsid w:val="009145DA"/>
    <w:rsid w:val="009163DA"/>
    <w:rsid w:val="0092034A"/>
    <w:rsid w:val="009211EA"/>
    <w:rsid w:val="00921AA5"/>
    <w:rsid w:val="0092204E"/>
    <w:rsid w:val="009227F2"/>
    <w:rsid w:val="00922BC2"/>
    <w:rsid w:val="00922FCF"/>
    <w:rsid w:val="0092308D"/>
    <w:rsid w:val="00924722"/>
    <w:rsid w:val="00924E4A"/>
    <w:rsid w:val="009250A3"/>
    <w:rsid w:val="00925956"/>
    <w:rsid w:val="009259A0"/>
    <w:rsid w:val="00926363"/>
    <w:rsid w:val="00926AD9"/>
    <w:rsid w:val="00927300"/>
    <w:rsid w:val="00927FA2"/>
    <w:rsid w:val="0093110F"/>
    <w:rsid w:val="0093251F"/>
    <w:rsid w:val="00932845"/>
    <w:rsid w:val="00932ECC"/>
    <w:rsid w:val="0093372C"/>
    <w:rsid w:val="00934A5E"/>
    <w:rsid w:val="00935D82"/>
    <w:rsid w:val="0093612D"/>
    <w:rsid w:val="00936967"/>
    <w:rsid w:val="00936FE3"/>
    <w:rsid w:val="009373E6"/>
    <w:rsid w:val="00937A7D"/>
    <w:rsid w:val="0094035D"/>
    <w:rsid w:val="00940653"/>
    <w:rsid w:val="00941276"/>
    <w:rsid w:val="0094236C"/>
    <w:rsid w:val="00942FCA"/>
    <w:rsid w:val="00943006"/>
    <w:rsid w:val="009453D2"/>
    <w:rsid w:val="00945D3B"/>
    <w:rsid w:val="0094616F"/>
    <w:rsid w:val="009464FE"/>
    <w:rsid w:val="009468B7"/>
    <w:rsid w:val="009469E5"/>
    <w:rsid w:val="009519E7"/>
    <w:rsid w:val="009533E2"/>
    <w:rsid w:val="00953935"/>
    <w:rsid w:val="00954EEF"/>
    <w:rsid w:val="009555EE"/>
    <w:rsid w:val="0095685F"/>
    <w:rsid w:val="0095700C"/>
    <w:rsid w:val="00957E63"/>
    <w:rsid w:val="00960298"/>
    <w:rsid w:val="00961B63"/>
    <w:rsid w:val="00961C92"/>
    <w:rsid w:val="0096316D"/>
    <w:rsid w:val="009633F8"/>
    <w:rsid w:val="00964163"/>
    <w:rsid w:val="009643B4"/>
    <w:rsid w:val="00964D49"/>
    <w:rsid w:val="00964F67"/>
    <w:rsid w:val="009663E2"/>
    <w:rsid w:val="00967B7E"/>
    <w:rsid w:val="00970413"/>
    <w:rsid w:val="00971E0A"/>
    <w:rsid w:val="00973340"/>
    <w:rsid w:val="00973F99"/>
    <w:rsid w:val="00973FD8"/>
    <w:rsid w:val="00975C68"/>
    <w:rsid w:val="00975D07"/>
    <w:rsid w:val="00977199"/>
    <w:rsid w:val="00977F6F"/>
    <w:rsid w:val="00980519"/>
    <w:rsid w:val="00981BBF"/>
    <w:rsid w:val="00981EA5"/>
    <w:rsid w:val="00981F47"/>
    <w:rsid w:val="0098200E"/>
    <w:rsid w:val="009829D3"/>
    <w:rsid w:val="009833E9"/>
    <w:rsid w:val="00983BB6"/>
    <w:rsid w:val="00983E23"/>
    <w:rsid w:val="00987BBB"/>
    <w:rsid w:val="00987DE9"/>
    <w:rsid w:val="00990A37"/>
    <w:rsid w:val="00991546"/>
    <w:rsid w:val="00991552"/>
    <w:rsid w:val="009925E8"/>
    <w:rsid w:val="00993173"/>
    <w:rsid w:val="00994A78"/>
    <w:rsid w:val="00994DCD"/>
    <w:rsid w:val="009951F4"/>
    <w:rsid w:val="00996993"/>
    <w:rsid w:val="009970FD"/>
    <w:rsid w:val="00997467"/>
    <w:rsid w:val="0099792C"/>
    <w:rsid w:val="00997B36"/>
    <w:rsid w:val="009A08C9"/>
    <w:rsid w:val="009A0D29"/>
    <w:rsid w:val="009A14AF"/>
    <w:rsid w:val="009A156D"/>
    <w:rsid w:val="009A2966"/>
    <w:rsid w:val="009A2D06"/>
    <w:rsid w:val="009A316C"/>
    <w:rsid w:val="009A41B8"/>
    <w:rsid w:val="009A4737"/>
    <w:rsid w:val="009A495E"/>
    <w:rsid w:val="009A5115"/>
    <w:rsid w:val="009A51A1"/>
    <w:rsid w:val="009A5DE4"/>
    <w:rsid w:val="009A7002"/>
    <w:rsid w:val="009A7E21"/>
    <w:rsid w:val="009B0124"/>
    <w:rsid w:val="009B049F"/>
    <w:rsid w:val="009B0CEC"/>
    <w:rsid w:val="009B166B"/>
    <w:rsid w:val="009B1AFB"/>
    <w:rsid w:val="009B228B"/>
    <w:rsid w:val="009B2D49"/>
    <w:rsid w:val="009B2DA2"/>
    <w:rsid w:val="009B735A"/>
    <w:rsid w:val="009C2120"/>
    <w:rsid w:val="009C255A"/>
    <w:rsid w:val="009C470B"/>
    <w:rsid w:val="009C6D8A"/>
    <w:rsid w:val="009C714D"/>
    <w:rsid w:val="009C7B96"/>
    <w:rsid w:val="009D17C5"/>
    <w:rsid w:val="009D207B"/>
    <w:rsid w:val="009D28B5"/>
    <w:rsid w:val="009D2FB2"/>
    <w:rsid w:val="009D352A"/>
    <w:rsid w:val="009D44B8"/>
    <w:rsid w:val="009D45F4"/>
    <w:rsid w:val="009D4836"/>
    <w:rsid w:val="009D5FB8"/>
    <w:rsid w:val="009D6564"/>
    <w:rsid w:val="009D68B9"/>
    <w:rsid w:val="009D6E68"/>
    <w:rsid w:val="009D718E"/>
    <w:rsid w:val="009E1AC8"/>
    <w:rsid w:val="009E1E0C"/>
    <w:rsid w:val="009E2827"/>
    <w:rsid w:val="009E3810"/>
    <w:rsid w:val="009F05A3"/>
    <w:rsid w:val="009F0AED"/>
    <w:rsid w:val="009F0F3B"/>
    <w:rsid w:val="009F1257"/>
    <w:rsid w:val="009F19F9"/>
    <w:rsid w:val="009F218C"/>
    <w:rsid w:val="009F294B"/>
    <w:rsid w:val="009F2D4A"/>
    <w:rsid w:val="009F3BC5"/>
    <w:rsid w:val="009F6E02"/>
    <w:rsid w:val="009F764E"/>
    <w:rsid w:val="009F7674"/>
    <w:rsid w:val="00A0045D"/>
    <w:rsid w:val="00A0093C"/>
    <w:rsid w:val="00A01463"/>
    <w:rsid w:val="00A024CD"/>
    <w:rsid w:val="00A02AA7"/>
    <w:rsid w:val="00A02F11"/>
    <w:rsid w:val="00A03850"/>
    <w:rsid w:val="00A0388C"/>
    <w:rsid w:val="00A05124"/>
    <w:rsid w:val="00A05578"/>
    <w:rsid w:val="00A056EC"/>
    <w:rsid w:val="00A07DF2"/>
    <w:rsid w:val="00A1254B"/>
    <w:rsid w:val="00A1283A"/>
    <w:rsid w:val="00A12CB0"/>
    <w:rsid w:val="00A13800"/>
    <w:rsid w:val="00A1486B"/>
    <w:rsid w:val="00A14CD7"/>
    <w:rsid w:val="00A15567"/>
    <w:rsid w:val="00A16EF3"/>
    <w:rsid w:val="00A1732E"/>
    <w:rsid w:val="00A177B6"/>
    <w:rsid w:val="00A205C7"/>
    <w:rsid w:val="00A2135F"/>
    <w:rsid w:val="00A217D9"/>
    <w:rsid w:val="00A21C80"/>
    <w:rsid w:val="00A2332C"/>
    <w:rsid w:val="00A251DC"/>
    <w:rsid w:val="00A25D27"/>
    <w:rsid w:val="00A27331"/>
    <w:rsid w:val="00A27BD9"/>
    <w:rsid w:val="00A27EE6"/>
    <w:rsid w:val="00A30328"/>
    <w:rsid w:val="00A314D8"/>
    <w:rsid w:val="00A31AE9"/>
    <w:rsid w:val="00A32350"/>
    <w:rsid w:val="00A3454D"/>
    <w:rsid w:val="00A34BED"/>
    <w:rsid w:val="00A35E6D"/>
    <w:rsid w:val="00A36A27"/>
    <w:rsid w:val="00A36ACD"/>
    <w:rsid w:val="00A40F71"/>
    <w:rsid w:val="00A4100A"/>
    <w:rsid w:val="00A41630"/>
    <w:rsid w:val="00A42150"/>
    <w:rsid w:val="00A42448"/>
    <w:rsid w:val="00A42681"/>
    <w:rsid w:val="00A43DA6"/>
    <w:rsid w:val="00A4418A"/>
    <w:rsid w:val="00A45703"/>
    <w:rsid w:val="00A46819"/>
    <w:rsid w:val="00A4760F"/>
    <w:rsid w:val="00A477B1"/>
    <w:rsid w:val="00A47A68"/>
    <w:rsid w:val="00A52095"/>
    <w:rsid w:val="00A533E8"/>
    <w:rsid w:val="00A537E2"/>
    <w:rsid w:val="00A5486E"/>
    <w:rsid w:val="00A54B5B"/>
    <w:rsid w:val="00A55D36"/>
    <w:rsid w:val="00A56064"/>
    <w:rsid w:val="00A5635E"/>
    <w:rsid w:val="00A57206"/>
    <w:rsid w:val="00A57A2C"/>
    <w:rsid w:val="00A60100"/>
    <w:rsid w:val="00A6017F"/>
    <w:rsid w:val="00A60244"/>
    <w:rsid w:val="00A629F2"/>
    <w:rsid w:val="00A630D2"/>
    <w:rsid w:val="00A63E2D"/>
    <w:rsid w:val="00A6444E"/>
    <w:rsid w:val="00A645BA"/>
    <w:rsid w:val="00A6476B"/>
    <w:rsid w:val="00A65AD5"/>
    <w:rsid w:val="00A65EB8"/>
    <w:rsid w:val="00A66123"/>
    <w:rsid w:val="00A66E7A"/>
    <w:rsid w:val="00A6754C"/>
    <w:rsid w:val="00A67F60"/>
    <w:rsid w:val="00A70A32"/>
    <w:rsid w:val="00A70CAB"/>
    <w:rsid w:val="00A70D16"/>
    <w:rsid w:val="00A71781"/>
    <w:rsid w:val="00A72689"/>
    <w:rsid w:val="00A74806"/>
    <w:rsid w:val="00A749E7"/>
    <w:rsid w:val="00A7573F"/>
    <w:rsid w:val="00A75FC0"/>
    <w:rsid w:val="00A76552"/>
    <w:rsid w:val="00A82F20"/>
    <w:rsid w:val="00A85761"/>
    <w:rsid w:val="00A859EE"/>
    <w:rsid w:val="00A85C95"/>
    <w:rsid w:val="00A8610E"/>
    <w:rsid w:val="00A86F89"/>
    <w:rsid w:val="00A901D5"/>
    <w:rsid w:val="00A913F2"/>
    <w:rsid w:val="00A917F0"/>
    <w:rsid w:val="00A918EB"/>
    <w:rsid w:val="00A938FF"/>
    <w:rsid w:val="00A9483F"/>
    <w:rsid w:val="00A9562B"/>
    <w:rsid w:val="00A95C90"/>
    <w:rsid w:val="00A95CDA"/>
    <w:rsid w:val="00A97181"/>
    <w:rsid w:val="00A974BA"/>
    <w:rsid w:val="00A976A8"/>
    <w:rsid w:val="00A97BF5"/>
    <w:rsid w:val="00AA0135"/>
    <w:rsid w:val="00AA0B76"/>
    <w:rsid w:val="00AA1EDD"/>
    <w:rsid w:val="00AA2306"/>
    <w:rsid w:val="00AA30FF"/>
    <w:rsid w:val="00AA3582"/>
    <w:rsid w:val="00AA3B74"/>
    <w:rsid w:val="00AA3F9E"/>
    <w:rsid w:val="00AA464C"/>
    <w:rsid w:val="00AA4BAD"/>
    <w:rsid w:val="00AA6EA9"/>
    <w:rsid w:val="00AA6F9B"/>
    <w:rsid w:val="00AA767A"/>
    <w:rsid w:val="00AA77FE"/>
    <w:rsid w:val="00AB28CA"/>
    <w:rsid w:val="00AB3F43"/>
    <w:rsid w:val="00AB5145"/>
    <w:rsid w:val="00AB59AE"/>
    <w:rsid w:val="00AB5CD6"/>
    <w:rsid w:val="00AB64C3"/>
    <w:rsid w:val="00AB757C"/>
    <w:rsid w:val="00AB76EE"/>
    <w:rsid w:val="00AC0D78"/>
    <w:rsid w:val="00AC1740"/>
    <w:rsid w:val="00AC1E2E"/>
    <w:rsid w:val="00AC2BA6"/>
    <w:rsid w:val="00AC2F5D"/>
    <w:rsid w:val="00AC49A1"/>
    <w:rsid w:val="00AC5FA4"/>
    <w:rsid w:val="00AC5FA5"/>
    <w:rsid w:val="00AC61C3"/>
    <w:rsid w:val="00AC7023"/>
    <w:rsid w:val="00AD03A0"/>
    <w:rsid w:val="00AD0FEB"/>
    <w:rsid w:val="00AD1981"/>
    <w:rsid w:val="00AD1A24"/>
    <w:rsid w:val="00AD1A49"/>
    <w:rsid w:val="00AD1C36"/>
    <w:rsid w:val="00AD1D51"/>
    <w:rsid w:val="00AD2369"/>
    <w:rsid w:val="00AD47F0"/>
    <w:rsid w:val="00AD614C"/>
    <w:rsid w:val="00AD63CD"/>
    <w:rsid w:val="00AD6C0A"/>
    <w:rsid w:val="00AE01BF"/>
    <w:rsid w:val="00AE03DC"/>
    <w:rsid w:val="00AE0CDA"/>
    <w:rsid w:val="00AE1BB0"/>
    <w:rsid w:val="00AE226A"/>
    <w:rsid w:val="00AE25DE"/>
    <w:rsid w:val="00AE2DF3"/>
    <w:rsid w:val="00AE33A1"/>
    <w:rsid w:val="00AE41F8"/>
    <w:rsid w:val="00AE49DB"/>
    <w:rsid w:val="00AE7770"/>
    <w:rsid w:val="00AE7E70"/>
    <w:rsid w:val="00AF23D8"/>
    <w:rsid w:val="00AF2F4D"/>
    <w:rsid w:val="00AF3E9D"/>
    <w:rsid w:val="00B0055C"/>
    <w:rsid w:val="00B00D2C"/>
    <w:rsid w:val="00B029DC"/>
    <w:rsid w:val="00B03C4B"/>
    <w:rsid w:val="00B03E1B"/>
    <w:rsid w:val="00B04F63"/>
    <w:rsid w:val="00B05793"/>
    <w:rsid w:val="00B05C55"/>
    <w:rsid w:val="00B06A8F"/>
    <w:rsid w:val="00B10E6B"/>
    <w:rsid w:val="00B1136F"/>
    <w:rsid w:val="00B11F2C"/>
    <w:rsid w:val="00B1247C"/>
    <w:rsid w:val="00B146E0"/>
    <w:rsid w:val="00B150FC"/>
    <w:rsid w:val="00B15BB9"/>
    <w:rsid w:val="00B16A2D"/>
    <w:rsid w:val="00B1724C"/>
    <w:rsid w:val="00B17E95"/>
    <w:rsid w:val="00B2013D"/>
    <w:rsid w:val="00B20F75"/>
    <w:rsid w:val="00B21178"/>
    <w:rsid w:val="00B21C93"/>
    <w:rsid w:val="00B22722"/>
    <w:rsid w:val="00B22BDD"/>
    <w:rsid w:val="00B22CD4"/>
    <w:rsid w:val="00B232B6"/>
    <w:rsid w:val="00B240DD"/>
    <w:rsid w:val="00B247E5"/>
    <w:rsid w:val="00B25347"/>
    <w:rsid w:val="00B26BB4"/>
    <w:rsid w:val="00B304FA"/>
    <w:rsid w:val="00B307E7"/>
    <w:rsid w:val="00B30BD6"/>
    <w:rsid w:val="00B326E0"/>
    <w:rsid w:val="00B3459D"/>
    <w:rsid w:val="00B347E4"/>
    <w:rsid w:val="00B34E02"/>
    <w:rsid w:val="00B35984"/>
    <w:rsid w:val="00B36A98"/>
    <w:rsid w:val="00B40789"/>
    <w:rsid w:val="00B40BE7"/>
    <w:rsid w:val="00B4327E"/>
    <w:rsid w:val="00B4409F"/>
    <w:rsid w:val="00B4664C"/>
    <w:rsid w:val="00B46CB3"/>
    <w:rsid w:val="00B472E0"/>
    <w:rsid w:val="00B50403"/>
    <w:rsid w:val="00B50CCC"/>
    <w:rsid w:val="00B514F3"/>
    <w:rsid w:val="00B518E2"/>
    <w:rsid w:val="00B52629"/>
    <w:rsid w:val="00B52897"/>
    <w:rsid w:val="00B52C21"/>
    <w:rsid w:val="00B5361B"/>
    <w:rsid w:val="00B54A06"/>
    <w:rsid w:val="00B562A9"/>
    <w:rsid w:val="00B56DAE"/>
    <w:rsid w:val="00B577A7"/>
    <w:rsid w:val="00B609AA"/>
    <w:rsid w:val="00B60A43"/>
    <w:rsid w:val="00B61E71"/>
    <w:rsid w:val="00B624D8"/>
    <w:rsid w:val="00B633D7"/>
    <w:rsid w:val="00B63CDE"/>
    <w:rsid w:val="00B643B2"/>
    <w:rsid w:val="00B64412"/>
    <w:rsid w:val="00B65B42"/>
    <w:rsid w:val="00B65E3D"/>
    <w:rsid w:val="00B668D2"/>
    <w:rsid w:val="00B70352"/>
    <w:rsid w:val="00B708AB"/>
    <w:rsid w:val="00B72112"/>
    <w:rsid w:val="00B72A82"/>
    <w:rsid w:val="00B72AF2"/>
    <w:rsid w:val="00B7430C"/>
    <w:rsid w:val="00B7431A"/>
    <w:rsid w:val="00B75CFC"/>
    <w:rsid w:val="00B75FB2"/>
    <w:rsid w:val="00B77198"/>
    <w:rsid w:val="00B80529"/>
    <w:rsid w:val="00B80EE5"/>
    <w:rsid w:val="00B81ACC"/>
    <w:rsid w:val="00B81C4B"/>
    <w:rsid w:val="00B8340C"/>
    <w:rsid w:val="00B84501"/>
    <w:rsid w:val="00B8481E"/>
    <w:rsid w:val="00B85949"/>
    <w:rsid w:val="00B85B76"/>
    <w:rsid w:val="00B85C10"/>
    <w:rsid w:val="00B869BD"/>
    <w:rsid w:val="00B87103"/>
    <w:rsid w:val="00B92F12"/>
    <w:rsid w:val="00B93347"/>
    <w:rsid w:val="00B93D26"/>
    <w:rsid w:val="00B945C4"/>
    <w:rsid w:val="00B947A5"/>
    <w:rsid w:val="00B97B21"/>
    <w:rsid w:val="00BA07A5"/>
    <w:rsid w:val="00BA0976"/>
    <w:rsid w:val="00BA17DD"/>
    <w:rsid w:val="00BA1AA7"/>
    <w:rsid w:val="00BA3A20"/>
    <w:rsid w:val="00BA3D54"/>
    <w:rsid w:val="00BA6980"/>
    <w:rsid w:val="00BA736D"/>
    <w:rsid w:val="00BB00B1"/>
    <w:rsid w:val="00BB05D6"/>
    <w:rsid w:val="00BB08E6"/>
    <w:rsid w:val="00BB0D0C"/>
    <w:rsid w:val="00BB111B"/>
    <w:rsid w:val="00BB1C5A"/>
    <w:rsid w:val="00BB2371"/>
    <w:rsid w:val="00BB2C7E"/>
    <w:rsid w:val="00BB341C"/>
    <w:rsid w:val="00BB38BD"/>
    <w:rsid w:val="00BB418D"/>
    <w:rsid w:val="00BB5BFC"/>
    <w:rsid w:val="00BB6849"/>
    <w:rsid w:val="00BB75FF"/>
    <w:rsid w:val="00BB766F"/>
    <w:rsid w:val="00BB7D65"/>
    <w:rsid w:val="00BC3B1B"/>
    <w:rsid w:val="00BC48C5"/>
    <w:rsid w:val="00BC51D4"/>
    <w:rsid w:val="00BC5856"/>
    <w:rsid w:val="00BC5BEA"/>
    <w:rsid w:val="00BD0660"/>
    <w:rsid w:val="00BD11B1"/>
    <w:rsid w:val="00BD1545"/>
    <w:rsid w:val="00BD2696"/>
    <w:rsid w:val="00BD32E8"/>
    <w:rsid w:val="00BD3B12"/>
    <w:rsid w:val="00BD3EEC"/>
    <w:rsid w:val="00BD479E"/>
    <w:rsid w:val="00BD5144"/>
    <w:rsid w:val="00BD75F2"/>
    <w:rsid w:val="00BE0A60"/>
    <w:rsid w:val="00BE1327"/>
    <w:rsid w:val="00BE13D1"/>
    <w:rsid w:val="00BE1695"/>
    <w:rsid w:val="00BE24E4"/>
    <w:rsid w:val="00BE2772"/>
    <w:rsid w:val="00BE28B9"/>
    <w:rsid w:val="00BE355E"/>
    <w:rsid w:val="00BE389E"/>
    <w:rsid w:val="00BE4D3D"/>
    <w:rsid w:val="00BE4D82"/>
    <w:rsid w:val="00BE516A"/>
    <w:rsid w:val="00BE6429"/>
    <w:rsid w:val="00BE69C9"/>
    <w:rsid w:val="00BE7D66"/>
    <w:rsid w:val="00BF0108"/>
    <w:rsid w:val="00BF10FC"/>
    <w:rsid w:val="00BF14BC"/>
    <w:rsid w:val="00BF2EAF"/>
    <w:rsid w:val="00BF33C5"/>
    <w:rsid w:val="00BF3CAB"/>
    <w:rsid w:val="00BF4671"/>
    <w:rsid w:val="00BF4AC5"/>
    <w:rsid w:val="00BF4EB8"/>
    <w:rsid w:val="00BF691A"/>
    <w:rsid w:val="00BF6AB3"/>
    <w:rsid w:val="00BF7190"/>
    <w:rsid w:val="00C00489"/>
    <w:rsid w:val="00C010EE"/>
    <w:rsid w:val="00C01578"/>
    <w:rsid w:val="00C01A02"/>
    <w:rsid w:val="00C01F55"/>
    <w:rsid w:val="00C028D5"/>
    <w:rsid w:val="00C0314D"/>
    <w:rsid w:val="00C031BB"/>
    <w:rsid w:val="00C035EE"/>
    <w:rsid w:val="00C04120"/>
    <w:rsid w:val="00C049C9"/>
    <w:rsid w:val="00C04EE0"/>
    <w:rsid w:val="00C04EF8"/>
    <w:rsid w:val="00C061BF"/>
    <w:rsid w:val="00C064DF"/>
    <w:rsid w:val="00C06BCA"/>
    <w:rsid w:val="00C06D7B"/>
    <w:rsid w:val="00C073F7"/>
    <w:rsid w:val="00C077F4"/>
    <w:rsid w:val="00C1013A"/>
    <w:rsid w:val="00C10175"/>
    <w:rsid w:val="00C10BD8"/>
    <w:rsid w:val="00C127D4"/>
    <w:rsid w:val="00C12CC9"/>
    <w:rsid w:val="00C12CEC"/>
    <w:rsid w:val="00C13A31"/>
    <w:rsid w:val="00C13A3E"/>
    <w:rsid w:val="00C14006"/>
    <w:rsid w:val="00C166E5"/>
    <w:rsid w:val="00C16AA6"/>
    <w:rsid w:val="00C17824"/>
    <w:rsid w:val="00C218F3"/>
    <w:rsid w:val="00C2243C"/>
    <w:rsid w:val="00C22861"/>
    <w:rsid w:val="00C23157"/>
    <w:rsid w:val="00C23564"/>
    <w:rsid w:val="00C23D25"/>
    <w:rsid w:val="00C24C20"/>
    <w:rsid w:val="00C303C0"/>
    <w:rsid w:val="00C30D0F"/>
    <w:rsid w:val="00C31B82"/>
    <w:rsid w:val="00C32374"/>
    <w:rsid w:val="00C329DD"/>
    <w:rsid w:val="00C32CE5"/>
    <w:rsid w:val="00C340BF"/>
    <w:rsid w:val="00C34219"/>
    <w:rsid w:val="00C345A9"/>
    <w:rsid w:val="00C34C9D"/>
    <w:rsid w:val="00C34D44"/>
    <w:rsid w:val="00C379DD"/>
    <w:rsid w:val="00C4111B"/>
    <w:rsid w:val="00C412A4"/>
    <w:rsid w:val="00C413B9"/>
    <w:rsid w:val="00C42069"/>
    <w:rsid w:val="00C428BC"/>
    <w:rsid w:val="00C43110"/>
    <w:rsid w:val="00C432DA"/>
    <w:rsid w:val="00C4446C"/>
    <w:rsid w:val="00C44937"/>
    <w:rsid w:val="00C45693"/>
    <w:rsid w:val="00C463C7"/>
    <w:rsid w:val="00C4675F"/>
    <w:rsid w:val="00C508D6"/>
    <w:rsid w:val="00C50A7F"/>
    <w:rsid w:val="00C50E79"/>
    <w:rsid w:val="00C518A7"/>
    <w:rsid w:val="00C52979"/>
    <w:rsid w:val="00C54270"/>
    <w:rsid w:val="00C54655"/>
    <w:rsid w:val="00C55948"/>
    <w:rsid w:val="00C56D2D"/>
    <w:rsid w:val="00C61620"/>
    <w:rsid w:val="00C61B73"/>
    <w:rsid w:val="00C61E9D"/>
    <w:rsid w:val="00C621BB"/>
    <w:rsid w:val="00C64C73"/>
    <w:rsid w:val="00C6583E"/>
    <w:rsid w:val="00C70518"/>
    <w:rsid w:val="00C705B6"/>
    <w:rsid w:val="00C707EC"/>
    <w:rsid w:val="00C71F9E"/>
    <w:rsid w:val="00C72C4A"/>
    <w:rsid w:val="00C73769"/>
    <w:rsid w:val="00C7488A"/>
    <w:rsid w:val="00C748A3"/>
    <w:rsid w:val="00C7574E"/>
    <w:rsid w:val="00C75CFF"/>
    <w:rsid w:val="00C75F77"/>
    <w:rsid w:val="00C77CBD"/>
    <w:rsid w:val="00C81F7E"/>
    <w:rsid w:val="00C82338"/>
    <w:rsid w:val="00C82C8F"/>
    <w:rsid w:val="00C82DFA"/>
    <w:rsid w:val="00C852AD"/>
    <w:rsid w:val="00C85697"/>
    <w:rsid w:val="00C85D2C"/>
    <w:rsid w:val="00C85F33"/>
    <w:rsid w:val="00C86131"/>
    <w:rsid w:val="00C8614F"/>
    <w:rsid w:val="00C86681"/>
    <w:rsid w:val="00C8673B"/>
    <w:rsid w:val="00C86CE3"/>
    <w:rsid w:val="00C86FA8"/>
    <w:rsid w:val="00C86FBF"/>
    <w:rsid w:val="00C905C0"/>
    <w:rsid w:val="00C90AEA"/>
    <w:rsid w:val="00C9391C"/>
    <w:rsid w:val="00C944EC"/>
    <w:rsid w:val="00C948DE"/>
    <w:rsid w:val="00C94D85"/>
    <w:rsid w:val="00C9552E"/>
    <w:rsid w:val="00C960CF"/>
    <w:rsid w:val="00C96EA2"/>
    <w:rsid w:val="00C96F32"/>
    <w:rsid w:val="00C974D0"/>
    <w:rsid w:val="00C97767"/>
    <w:rsid w:val="00C97E98"/>
    <w:rsid w:val="00CA058D"/>
    <w:rsid w:val="00CA4A06"/>
    <w:rsid w:val="00CA51F9"/>
    <w:rsid w:val="00CA537D"/>
    <w:rsid w:val="00CA5851"/>
    <w:rsid w:val="00CA5CBC"/>
    <w:rsid w:val="00CA6E10"/>
    <w:rsid w:val="00CB045D"/>
    <w:rsid w:val="00CB067D"/>
    <w:rsid w:val="00CB0E50"/>
    <w:rsid w:val="00CB1957"/>
    <w:rsid w:val="00CB1A0B"/>
    <w:rsid w:val="00CB30A4"/>
    <w:rsid w:val="00CB3E5F"/>
    <w:rsid w:val="00CB4C0E"/>
    <w:rsid w:val="00CB4E54"/>
    <w:rsid w:val="00CB4F14"/>
    <w:rsid w:val="00CB5D67"/>
    <w:rsid w:val="00CB5F89"/>
    <w:rsid w:val="00CB68C9"/>
    <w:rsid w:val="00CB767E"/>
    <w:rsid w:val="00CB780B"/>
    <w:rsid w:val="00CC0A61"/>
    <w:rsid w:val="00CC1BDD"/>
    <w:rsid w:val="00CC2CBE"/>
    <w:rsid w:val="00CC3A1C"/>
    <w:rsid w:val="00CC42DE"/>
    <w:rsid w:val="00CC5032"/>
    <w:rsid w:val="00CC5149"/>
    <w:rsid w:val="00CC5EDA"/>
    <w:rsid w:val="00CC6223"/>
    <w:rsid w:val="00CC6397"/>
    <w:rsid w:val="00CC7AFA"/>
    <w:rsid w:val="00CD1581"/>
    <w:rsid w:val="00CD268B"/>
    <w:rsid w:val="00CD35C0"/>
    <w:rsid w:val="00CD370D"/>
    <w:rsid w:val="00CD5099"/>
    <w:rsid w:val="00CD529E"/>
    <w:rsid w:val="00CD52A4"/>
    <w:rsid w:val="00CD52CC"/>
    <w:rsid w:val="00CD6AE7"/>
    <w:rsid w:val="00CD7E34"/>
    <w:rsid w:val="00CE128D"/>
    <w:rsid w:val="00CE13EA"/>
    <w:rsid w:val="00CE1657"/>
    <w:rsid w:val="00CE256E"/>
    <w:rsid w:val="00CE25F9"/>
    <w:rsid w:val="00CE33DF"/>
    <w:rsid w:val="00CE4C23"/>
    <w:rsid w:val="00CE56B8"/>
    <w:rsid w:val="00CE56C4"/>
    <w:rsid w:val="00CE5CA0"/>
    <w:rsid w:val="00CE6520"/>
    <w:rsid w:val="00CE7031"/>
    <w:rsid w:val="00CE772D"/>
    <w:rsid w:val="00CF05EC"/>
    <w:rsid w:val="00CF1EE1"/>
    <w:rsid w:val="00CF3289"/>
    <w:rsid w:val="00CF3A9B"/>
    <w:rsid w:val="00CF3F0A"/>
    <w:rsid w:val="00CF4468"/>
    <w:rsid w:val="00CF45D1"/>
    <w:rsid w:val="00CF4D79"/>
    <w:rsid w:val="00CF7054"/>
    <w:rsid w:val="00CF7403"/>
    <w:rsid w:val="00CF7908"/>
    <w:rsid w:val="00CF7E78"/>
    <w:rsid w:val="00D006C3"/>
    <w:rsid w:val="00D00B43"/>
    <w:rsid w:val="00D01AA0"/>
    <w:rsid w:val="00D01ED6"/>
    <w:rsid w:val="00D0261A"/>
    <w:rsid w:val="00D0281C"/>
    <w:rsid w:val="00D03C2F"/>
    <w:rsid w:val="00D03F81"/>
    <w:rsid w:val="00D040DA"/>
    <w:rsid w:val="00D04642"/>
    <w:rsid w:val="00D0496E"/>
    <w:rsid w:val="00D0559D"/>
    <w:rsid w:val="00D05D65"/>
    <w:rsid w:val="00D0606F"/>
    <w:rsid w:val="00D06416"/>
    <w:rsid w:val="00D06482"/>
    <w:rsid w:val="00D06509"/>
    <w:rsid w:val="00D06E2B"/>
    <w:rsid w:val="00D113F6"/>
    <w:rsid w:val="00D11FC8"/>
    <w:rsid w:val="00D12809"/>
    <w:rsid w:val="00D12DCB"/>
    <w:rsid w:val="00D139F6"/>
    <w:rsid w:val="00D14C74"/>
    <w:rsid w:val="00D15070"/>
    <w:rsid w:val="00D15A2C"/>
    <w:rsid w:val="00D15C72"/>
    <w:rsid w:val="00D164E8"/>
    <w:rsid w:val="00D16621"/>
    <w:rsid w:val="00D16A66"/>
    <w:rsid w:val="00D17761"/>
    <w:rsid w:val="00D20393"/>
    <w:rsid w:val="00D207AF"/>
    <w:rsid w:val="00D213C1"/>
    <w:rsid w:val="00D2259A"/>
    <w:rsid w:val="00D22D4A"/>
    <w:rsid w:val="00D22FBD"/>
    <w:rsid w:val="00D230AD"/>
    <w:rsid w:val="00D23235"/>
    <w:rsid w:val="00D23833"/>
    <w:rsid w:val="00D2387E"/>
    <w:rsid w:val="00D23B84"/>
    <w:rsid w:val="00D24A51"/>
    <w:rsid w:val="00D24BDE"/>
    <w:rsid w:val="00D2655E"/>
    <w:rsid w:val="00D273C0"/>
    <w:rsid w:val="00D27FFE"/>
    <w:rsid w:val="00D3005C"/>
    <w:rsid w:val="00D30DAC"/>
    <w:rsid w:val="00D3173F"/>
    <w:rsid w:val="00D32C24"/>
    <w:rsid w:val="00D32EA0"/>
    <w:rsid w:val="00D33E8B"/>
    <w:rsid w:val="00D33EE0"/>
    <w:rsid w:val="00D3435D"/>
    <w:rsid w:val="00D3457E"/>
    <w:rsid w:val="00D345BD"/>
    <w:rsid w:val="00D3477B"/>
    <w:rsid w:val="00D34876"/>
    <w:rsid w:val="00D34FD6"/>
    <w:rsid w:val="00D362AD"/>
    <w:rsid w:val="00D37764"/>
    <w:rsid w:val="00D378A8"/>
    <w:rsid w:val="00D41B57"/>
    <w:rsid w:val="00D42840"/>
    <w:rsid w:val="00D42A74"/>
    <w:rsid w:val="00D43158"/>
    <w:rsid w:val="00D43377"/>
    <w:rsid w:val="00D442C1"/>
    <w:rsid w:val="00D44379"/>
    <w:rsid w:val="00D5004A"/>
    <w:rsid w:val="00D503CF"/>
    <w:rsid w:val="00D5042B"/>
    <w:rsid w:val="00D51CCD"/>
    <w:rsid w:val="00D52313"/>
    <w:rsid w:val="00D528EA"/>
    <w:rsid w:val="00D54E20"/>
    <w:rsid w:val="00D55E91"/>
    <w:rsid w:val="00D55F99"/>
    <w:rsid w:val="00D562B7"/>
    <w:rsid w:val="00D56593"/>
    <w:rsid w:val="00D57960"/>
    <w:rsid w:val="00D60051"/>
    <w:rsid w:val="00D6037B"/>
    <w:rsid w:val="00D603C7"/>
    <w:rsid w:val="00D6182A"/>
    <w:rsid w:val="00D61B02"/>
    <w:rsid w:val="00D62775"/>
    <w:rsid w:val="00D62A15"/>
    <w:rsid w:val="00D62B92"/>
    <w:rsid w:val="00D62D95"/>
    <w:rsid w:val="00D638F8"/>
    <w:rsid w:val="00D6551A"/>
    <w:rsid w:val="00D665F5"/>
    <w:rsid w:val="00D70345"/>
    <w:rsid w:val="00D70613"/>
    <w:rsid w:val="00D71216"/>
    <w:rsid w:val="00D71369"/>
    <w:rsid w:val="00D714E5"/>
    <w:rsid w:val="00D71A51"/>
    <w:rsid w:val="00D71CC8"/>
    <w:rsid w:val="00D723C1"/>
    <w:rsid w:val="00D72798"/>
    <w:rsid w:val="00D72D0B"/>
    <w:rsid w:val="00D735EE"/>
    <w:rsid w:val="00D735F7"/>
    <w:rsid w:val="00D73E1D"/>
    <w:rsid w:val="00D751BB"/>
    <w:rsid w:val="00D76EBA"/>
    <w:rsid w:val="00D77236"/>
    <w:rsid w:val="00D77DA6"/>
    <w:rsid w:val="00D80F0E"/>
    <w:rsid w:val="00D81451"/>
    <w:rsid w:val="00D8155D"/>
    <w:rsid w:val="00D821BE"/>
    <w:rsid w:val="00D825AF"/>
    <w:rsid w:val="00D82935"/>
    <w:rsid w:val="00D82C5D"/>
    <w:rsid w:val="00D82F2D"/>
    <w:rsid w:val="00D831F6"/>
    <w:rsid w:val="00D8328B"/>
    <w:rsid w:val="00D837B4"/>
    <w:rsid w:val="00D842C9"/>
    <w:rsid w:val="00D85D39"/>
    <w:rsid w:val="00D873D3"/>
    <w:rsid w:val="00D8772C"/>
    <w:rsid w:val="00D90431"/>
    <w:rsid w:val="00D90607"/>
    <w:rsid w:val="00D90D8A"/>
    <w:rsid w:val="00D90F90"/>
    <w:rsid w:val="00D90FEA"/>
    <w:rsid w:val="00D91313"/>
    <w:rsid w:val="00D92B54"/>
    <w:rsid w:val="00D94CEC"/>
    <w:rsid w:val="00D965C1"/>
    <w:rsid w:val="00D97B55"/>
    <w:rsid w:val="00D97C7E"/>
    <w:rsid w:val="00DA0097"/>
    <w:rsid w:val="00DA05F3"/>
    <w:rsid w:val="00DA0604"/>
    <w:rsid w:val="00DA0E63"/>
    <w:rsid w:val="00DA18D6"/>
    <w:rsid w:val="00DA1A24"/>
    <w:rsid w:val="00DA1CDD"/>
    <w:rsid w:val="00DA2026"/>
    <w:rsid w:val="00DA2BAC"/>
    <w:rsid w:val="00DA2D33"/>
    <w:rsid w:val="00DA3048"/>
    <w:rsid w:val="00DA3A64"/>
    <w:rsid w:val="00DA3EB6"/>
    <w:rsid w:val="00DA493A"/>
    <w:rsid w:val="00DA4E12"/>
    <w:rsid w:val="00DA56B4"/>
    <w:rsid w:val="00DA5944"/>
    <w:rsid w:val="00DA7DCC"/>
    <w:rsid w:val="00DB1D60"/>
    <w:rsid w:val="00DB1D68"/>
    <w:rsid w:val="00DB3894"/>
    <w:rsid w:val="00DB4D7C"/>
    <w:rsid w:val="00DB53FF"/>
    <w:rsid w:val="00DB6543"/>
    <w:rsid w:val="00DB6F72"/>
    <w:rsid w:val="00DB7CC6"/>
    <w:rsid w:val="00DC02AC"/>
    <w:rsid w:val="00DC02E2"/>
    <w:rsid w:val="00DC0752"/>
    <w:rsid w:val="00DC17C2"/>
    <w:rsid w:val="00DC1ADC"/>
    <w:rsid w:val="00DC2D01"/>
    <w:rsid w:val="00DC2E00"/>
    <w:rsid w:val="00DC4C31"/>
    <w:rsid w:val="00DC6655"/>
    <w:rsid w:val="00DC6EB3"/>
    <w:rsid w:val="00DC7444"/>
    <w:rsid w:val="00DD0DDB"/>
    <w:rsid w:val="00DD1918"/>
    <w:rsid w:val="00DD20C5"/>
    <w:rsid w:val="00DD2D15"/>
    <w:rsid w:val="00DD685E"/>
    <w:rsid w:val="00DD782D"/>
    <w:rsid w:val="00DE0E34"/>
    <w:rsid w:val="00DE1605"/>
    <w:rsid w:val="00DE1A5C"/>
    <w:rsid w:val="00DE24B8"/>
    <w:rsid w:val="00DE3CD7"/>
    <w:rsid w:val="00DE3CF4"/>
    <w:rsid w:val="00DE45E5"/>
    <w:rsid w:val="00DE4854"/>
    <w:rsid w:val="00DE52C7"/>
    <w:rsid w:val="00DE5E72"/>
    <w:rsid w:val="00DE5EDC"/>
    <w:rsid w:val="00DE60C9"/>
    <w:rsid w:val="00DE74D2"/>
    <w:rsid w:val="00DE7D32"/>
    <w:rsid w:val="00DE7E81"/>
    <w:rsid w:val="00DF0610"/>
    <w:rsid w:val="00DF15EC"/>
    <w:rsid w:val="00DF336F"/>
    <w:rsid w:val="00DF419D"/>
    <w:rsid w:val="00DF50A0"/>
    <w:rsid w:val="00DF6E01"/>
    <w:rsid w:val="00E003B5"/>
    <w:rsid w:val="00E00F25"/>
    <w:rsid w:val="00E01293"/>
    <w:rsid w:val="00E02D73"/>
    <w:rsid w:val="00E0319E"/>
    <w:rsid w:val="00E034C5"/>
    <w:rsid w:val="00E03C55"/>
    <w:rsid w:val="00E03E02"/>
    <w:rsid w:val="00E04721"/>
    <w:rsid w:val="00E04DFB"/>
    <w:rsid w:val="00E05271"/>
    <w:rsid w:val="00E05275"/>
    <w:rsid w:val="00E06D11"/>
    <w:rsid w:val="00E078BF"/>
    <w:rsid w:val="00E10044"/>
    <w:rsid w:val="00E13F44"/>
    <w:rsid w:val="00E144D5"/>
    <w:rsid w:val="00E14949"/>
    <w:rsid w:val="00E14F41"/>
    <w:rsid w:val="00E16B5B"/>
    <w:rsid w:val="00E16CCF"/>
    <w:rsid w:val="00E205A3"/>
    <w:rsid w:val="00E20790"/>
    <w:rsid w:val="00E2231D"/>
    <w:rsid w:val="00E22E9E"/>
    <w:rsid w:val="00E23791"/>
    <w:rsid w:val="00E24109"/>
    <w:rsid w:val="00E24D8D"/>
    <w:rsid w:val="00E25DB4"/>
    <w:rsid w:val="00E261BD"/>
    <w:rsid w:val="00E273C3"/>
    <w:rsid w:val="00E30925"/>
    <w:rsid w:val="00E30B0E"/>
    <w:rsid w:val="00E316CF"/>
    <w:rsid w:val="00E322EA"/>
    <w:rsid w:val="00E32476"/>
    <w:rsid w:val="00E325E4"/>
    <w:rsid w:val="00E32615"/>
    <w:rsid w:val="00E32A5D"/>
    <w:rsid w:val="00E33333"/>
    <w:rsid w:val="00E336D4"/>
    <w:rsid w:val="00E34565"/>
    <w:rsid w:val="00E34B28"/>
    <w:rsid w:val="00E35EE9"/>
    <w:rsid w:val="00E35FFC"/>
    <w:rsid w:val="00E36C9B"/>
    <w:rsid w:val="00E36F49"/>
    <w:rsid w:val="00E372DE"/>
    <w:rsid w:val="00E37880"/>
    <w:rsid w:val="00E405C1"/>
    <w:rsid w:val="00E40AD7"/>
    <w:rsid w:val="00E4164F"/>
    <w:rsid w:val="00E418AC"/>
    <w:rsid w:val="00E42B37"/>
    <w:rsid w:val="00E42CBB"/>
    <w:rsid w:val="00E42DCA"/>
    <w:rsid w:val="00E42E9A"/>
    <w:rsid w:val="00E43BEA"/>
    <w:rsid w:val="00E440F8"/>
    <w:rsid w:val="00E445FF"/>
    <w:rsid w:val="00E46321"/>
    <w:rsid w:val="00E46D25"/>
    <w:rsid w:val="00E470AB"/>
    <w:rsid w:val="00E47C17"/>
    <w:rsid w:val="00E5147C"/>
    <w:rsid w:val="00E517F0"/>
    <w:rsid w:val="00E51CE8"/>
    <w:rsid w:val="00E543A1"/>
    <w:rsid w:val="00E54C0F"/>
    <w:rsid w:val="00E56437"/>
    <w:rsid w:val="00E567C2"/>
    <w:rsid w:val="00E575DF"/>
    <w:rsid w:val="00E57727"/>
    <w:rsid w:val="00E6060F"/>
    <w:rsid w:val="00E61349"/>
    <w:rsid w:val="00E61614"/>
    <w:rsid w:val="00E62165"/>
    <w:rsid w:val="00E63539"/>
    <w:rsid w:val="00E6462D"/>
    <w:rsid w:val="00E707C8"/>
    <w:rsid w:val="00E7391E"/>
    <w:rsid w:val="00E73D45"/>
    <w:rsid w:val="00E74360"/>
    <w:rsid w:val="00E7505B"/>
    <w:rsid w:val="00E766F4"/>
    <w:rsid w:val="00E7769F"/>
    <w:rsid w:val="00E77891"/>
    <w:rsid w:val="00E77CAA"/>
    <w:rsid w:val="00E77D3B"/>
    <w:rsid w:val="00E8019F"/>
    <w:rsid w:val="00E80E0C"/>
    <w:rsid w:val="00E80E57"/>
    <w:rsid w:val="00E822D8"/>
    <w:rsid w:val="00E829BD"/>
    <w:rsid w:val="00E82E54"/>
    <w:rsid w:val="00E83062"/>
    <w:rsid w:val="00E8379B"/>
    <w:rsid w:val="00E837E5"/>
    <w:rsid w:val="00E843F5"/>
    <w:rsid w:val="00E847E0"/>
    <w:rsid w:val="00E85326"/>
    <w:rsid w:val="00E86D3B"/>
    <w:rsid w:val="00E87F68"/>
    <w:rsid w:val="00E90998"/>
    <w:rsid w:val="00E910DF"/>
    <w:rsid w:val="00E91154"/>
    <w:rsid w:val="00E91700"/>
    <w:rsid w:val="00E91857"/>
    <w:rsid w:val="00E91AFF"/>
    <w:rsid w:val="00E91FEE"/>
    <w:rsid w:val="00E92362"/>
    <w:rsid w:val="00E93930"/>
    <w:rsid w:val="00E943F6"/>
    <w:rsid w:val="00E94D5F"/>
    <w:rsid w:val="00E9766B"/>
    <w:rsid w:val="00EA037D"/>
    <w:rsid w:val="00EA0560"/>
    <w:rsid w:val="00EA0CA8"/>
    <w:rsid w:val="00EA23C5"/>
    <w:rsid w:val="00EA2534"/>
    <w:rsid w:val="00EA3B66"/>
    <w:rsid w:val="00EA4302"/>
    <w:rsid w:val="00EA4DBC"/>
    <w:rsid w:val="00EB05B5"/>
    <w:rsid w:val="00EB282F"/>
    <w:rsid w:val="00EB2F20"/>
    <w:rsid w:val="00EB35FF"/>
    <w:rsid w:val="00EB36E7"/>
    <w:rsid w:val="00EB4E54"/>
    <w:rsid w:val="00EB4EF0"/>
    <w:rsid w:val="00EB5241"/>
    <w:rsid w:val="00EB6751"/>
    <w:rsid w:val="00EB7A71"/>
    <w:rsid w:val="00EC1B43"/>
    <w:rsid w:val="00EC41D5"/>
    <w:rsid w:val="00EC4781"/>
    <w:rsid w:val="00EC5C80"/>
    <w:rsid w:val="00EC6267"/>
    <w:rsid w:val="00EC6DEF"/>
    <w:rsid w:val="00EC6F6E"/>
    <w:rsid w:val="00EC71EE"/>
    <w:rsid w:val="00ED0E7F"/>
    <w:rsid w:val="00ED20AB"/>
    <w:rsid w:val="00ED2431"/>
    <w:rsid w:val="00ED3197"/>
    <w:rsid w:val="00ED47AB"/>
    <w:rsid w:val="00ED4858"/>
    <w:rsid w:val="00ED4B08"/>
    <w:rsid w:val="00ED5A1F"/>
    <w:rsid w:val="00ED627F"/>
    <w:rsid w:val="00ED69EF"/>
    <w:rsid w:val="00ED707E"/>
    <w:rsid w:val="00EE0722"/>
    <w:rsid w:val="00EE0FE3"/>
    <w:rsid w:val="00EE4B4A"/>
    <w:rsid w:val="00EE6340"/>
    <w:rsid w:val="00EE7EA7"/>
    <w:rsid w:val="00EF10F7"/>
    <w:rsid w:val="00EF233A"/>
    <w:rsid w:val="00EF27A1"/>
    <w:rsid w:val="00EF2D62"/>
    <w:rsid w:val="00EF3093"/>
    <w:rsid w:val="00EF4543"/>
    <w:rsid w:val="00EF67D0"/>
    <w:rsid w:val="00EF6C76"/>
    <w:rsid w:val="00EF706F"/>
    <w:rsid w:val="00EF7996"/>
    <w:rsid w:val="00EF7B93"/>
    <w:rsid w:val="00F01481"/>
    <w:rsid w:val="00F01496"/>
    <w:rsid w:val="00F0210A"/>
    <w:rsid w:val="00F02141"/>
    <w:rsid w:val="00F03C7E"/>
    <w:rsid w:val="00F04275"/>
    <w:rsid w:val="00F04E41"/>
    <w:rsid w:val="00F05FDB"/>
    <w:rsid w:val="00F06F3A"/>
    <w:rsid w:val="00F06FA2"/>
    <w:rsid w:val="00F07538"/>
    <w:rsid w:val="00F106CA"/>
    <w:rsid w:val="00F11429"/>
    <w:rsid w:val="00F11634"/>
    <w:rsid w:val="00F1169D"/>
    <w:rsid w:val="00F11AB0"/>
    <w:rsid w:val="00F11C1B"/>
    <w:rsid w:val="00F11D35"/>
    <w:rsid w:val="00F11DE8"/>
    <w:rsid w:val="00F11E21"/>
    <w:rsid w:val="00F12048"/>
    <w:rsid w:val="00F134AA"/>
    <w:rsid w:val="00F14307"/>
    <w:rsid w:val="00F1532C"/>
    <w:rsid w:val="00F1539E"/>
    <w:rsid w:val="00F1617B"/>
    <w:rsid w:val="00F16241"/>
    <w:rsid w:val="00F16A3D"/>
    <w:rsid w:val="00F1707D"/>
    <w:rsid w:val="00F1791B"/>
    <w:rsid w:val="00F209F7"/>
    <w:rsid w:val="00F20EDF"/>
    <w:rsid w:val="00F21998"/>
    <w:rsid w:val="00F21F60"/>
    <w:rsid w:val="00F22A01"/>
    <w:rsid w:val="00F2336A"/>
    <w:rsid w:val="00F2368D"/>
    <w:rsid w:val="00F23CAB"/>
    <w:rsid w:val="00F2595F"/>
    <w:rsid w:val="00F27556"/>
    <w:rsid w:val="00F306E8"/>
    <w:rsid w:val="00F30E38"/>
    <w:rsid w:val="00F316FF"/>
    <w:rsid w:val="00F31966"/>
    <w:rsid w:val="00F31ACE"/>
    <w:rsid w:val="00F31DCC"/>
    <w:rsid w:val="00F32A84"/>
    <w:rsid w:val="00F33281"/>
    <w:rsid w:val="00F3341A"/>
    <w:rsid w:val="00F33BF0"/>
    <w:rsid w:val="00F35ACF"/>
    <w:rsid w:val="00F36EDC"/>
    <w:rsid w:val="00F37229"/>
    <w:rsid w:val="00F377A9"/>
    <w:rsid w:val="00F37A53"/>
    <w:rsid w:val="00F37C46"/>
    <w:rsid w:val="00F4149C"/>
    <w:rsid w:val="00F43A30"/>
    <w:rsid w:val="00F441FF"/>
    <w:rsid w:val="00F44EC0"/>
    <w:rsid w:val="00F458E3"/>
    <w:rsid w:val="00F45BCA"/>
    <w:rsid w:val="00F46898"/>
    <w:rsid w:val="00F50108"/>
    <w:rsid w:val="00F507AD"/>
    <w:rsid w:val="00F51616"/>
    <w:rsid w:val="00F51D9E"/>
    <w:rsid w:val="00F52F9B"/>
    <w:rsid w:val="00F53263"/>
    <w:rsid w:val="00F5457F"/>
    <w:rsid w:val="00F55264"/>
    <w:rsid w:val="00F56431"/>
    <w:rsid w:val="00F56BBB"/>
    <w:rsid w:val="00F57299"/>
    <w:rsid w:val="00F60887"/>
    <w:rsid w:val="00F60ED6"/>
    <w:rsid w:val="00F61517"/>
    <w:rsid w:val="00F61BD3"/>
    <w:rsid w:val="00F62BE6"/>
    <w:rsid w:val="00F63C80"/>
    <w:rsid w:val="00F63F50"/>
    <w:rsid w:val="00F6480F"/>
    <w:rsid w:val="00F65A61"/>
    <w:rsid w:val="00F700C8"/>
    <w:rsid w:val="00F71092"/>
    <w:rsid w:val="00F71111"/>
    <w:rsid w:val="00F71176"/>
    <w:rsid w:val="00F7254C"/>
    <w:rsid w:val="00F739C6"/>
    <w:rsid w:val="00F73DE7"/>
    <w:rsid w:val="00F74DF5"/>
    <w:rsid w:val="00F751DD"/>
    <w:rsid w:val="00F752A7"/>
    <w:rsid w:val="00F75E67"/>
    <w:rsid w:val="00F766C3"/>
    <w:rsid w:val="00F770B1"/>
    <w:rsid w:val="00F83F63"/>
    <w:rsid w:val="00F85647"/>
    <w:rsid w:val="00F858A2"/>
    <w:rsid w:val="00F865A0"/>
    <w:rsid w:val="00F86E90"/>
    <w:rsid w:val="00F874BD"/>
    <w:rsid w:val="00F87A31"/>
    <w:rsid w:val="00F87ABA"/>
    <w:rsid w:val="00F903E4"/>
    <w:rsid w:val="00F9070C"/>
    <w:rsid w:val="00F907CE"/>
    <w:rsid w:val="00F917FD"/>
    <w:rsid w:val="00F92ACC"/>
    <w:rsid w:val="00F92B64"/>
    <w:rsid w:val="00F93AB9"/>
    <w:rsid w:val="00F93FCA"/>
    <w:rsid w:val="00F9433F"/>
    <w:rsid w:val="00F95F60"/>
    <w:rsid w:val="00F96459"/>
    <w:rsid w:val="00F966E6"/>
    <w:rsid w:val="00F9670F"/>
    <w:rsid w:val="00F96EFE"/>
    <w:rsid w:val="00F975E8"/>
    <w:rsid w:val="00FA0283"/>
    <w:rsid w:val="00FA08D7"/>
    <w:rsid w:val="00FA1950"/>
    <w:rsid w:val="00FA3A12"/>
    <w:rsid w:val="00FA49D9"/>
    <w:rsid w:val="00FA4A3E"/>
    <w:rsid w:val="00FA5999"/>
    <w:rsid w:val="00FA6067"/>
    <w:rsid w:val="00FA6246"/>
    <w:rsid w:val="00FA6AE3"/>
    <w:rsid w:val="00FA6EBF"/>
    <w:rsid w:val="00FA7273"/>
    <w:rsid w:val="00FA795D"/>
    <w:rsid w:val="00FB20C4"/>
    <w:rsid w:val="00FB3670"/>
    <w:rsid w:val="00FB3DD4"/>
    <w:rsid w:val="00FB44E7"/>
    <w:rsid w:val="00FB5050"/>
    <w:rsid w:val="00FB5AE7"/>
    <w:rsid w:val="00FB62D6"/>
    <w:rsid w:val="00FB6939"/>
    <w:rsid w:val="00FB697A"/>
    <w:rsid w:val="00FB6F79"/>
    <w:rsid w:val="00FB7005"/>
    <w:rsid w:val="00FB7049"/>
    <w:rsid w:val="00FB78A8"/>
    <w:rsid w:val="00FB7E80"/>
    <w:rsid w:val="00FC05C7"/>
    <w:rsid w:val="00FC0AC1"/>
    <w:rsid w:val="00FC125B"/>
    <w:rsid w:val="00FC2014"/>
    <w:rsid w:val="00FC21DF"/>
    <w:rsid w:val="00FC2594"/>
    <w:rsid w:val="00FC2EF0"/>
    <w:rsid w:val="00FC4F0D"/>
    <w:rsid w:val="00FC66A2"/>
    <w:rsid w:val="00FC6AED"/>
    <w:rsid w:val="00FC6E48"/>
    <w:rsid w:val="00FD05D4"/>
    <w:rsid w:val="00FD0934"/>
    <w:rsid w:val="00FD0BB7"/>
    <w:rsid w:val="00FD0E50"/>
    <w:rsid w:val="00FD0FE5"/>
    <w:rsid w:val="00FD1C53"/>
    <w:rsid w:val="00FD2F38"/>
    <w:rsid w:val="00FD37A9"/>
    <w:rsid w:val="00FD4C04"/>
    <w:rsid w:val="00FD5E9B"/>
    <w:rsid w:val="00FD63D1"/>
    <w:rsid w:val="00FD7C47"/>
    <w:rsid w:val="00FE0E79"/>
    <w:rsid w:val="00FE24CF"/>
    <w:rsid w:val="00FE27CF"/>
    <w:rsid w:val="00FE2A4C"/>
    <w:rsid w:val="00FE2B14"/>
    <w:rsid w:val="00FE3110"/>
    <w:rsid w:val="00FE3919"/>
    <w:rsid w:val="00FE437C"/>
    <w:rsid w:val="00FE4E34"/>
    <w:rsid w:val="00FE531B"/>
    <w:rsid w:val="00FE5FA8"/>
    <w:rsid w:val="00FE65AE"/>
    <w:rsid w:val="00FE7163"/>
    <w:rsid w:val="00FF0598"/>
    <w:rsid w:val="00FF1773"/>
    <w:rsid w:val="00FF2BBA"/>
    <w:rsid w:val="00FF3FA1"/>
    <w:rsid w:val="00FF44A7"/>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C3A2692-4BF0-4E6F-AF95-F4F1A1F3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AA"/>
    <w:pPr>
      <w:jc w:val="both"/>
    </w:pPr>
    <w:rPr>
      <w:sz w:val="24"/>
      <w:szCs w:val="24"/>
    </w:rPr>
  </w:style>
  <w:style w:type="paragraph" w:styleId="Heading1">
    <w:name w:val="heading 1"/>
    <w:basedOn w:val="Normal"/>
    <w:qFormat/>
    <w:rsid w:val="00505F87"/>
    <w:pPr>
      <w:numPr>
        <w:numId w:val="30"/>
      </w:numPr>
      <w:spacing w:after="240"/>
      <w:outlineLvl w:val="0"/>
    </w:pPr>
    <w:rPr>
      <w:bCs/>
    </w:rPr>
  </w:style>
  <w:style w:type="paragraph" w:styleId="Heading2">
    <w:name w:val="heading 2"/>
    <w:basedOn w:val="Normal"/>
    <w:qFormat/>
    <w:rsid w:val="00505F87"/>
    <w:pPr>
      <w:numPr>
        <w:ilvl w:val="1"/>
        <w:numId w:val="30"/>
      </w:numPr>
      <w:spacing w:after="240"/>
      <w:outlineLvl w:val="1"/>
    </w:pPr>
    <w:rPr>
      <w:bCs/>
      <w:iCs/>
    </w:rPr>
  </w:style>
  <w:style w:type="paragraph" w:styleId="Heading3">
    <w:name w:val="heading 3"/>
    <w:basedOn w:val="Normal"/>
    <w:qFormat/>
    <w:rsid w:val="00505F87"/>
    <w:pPr>
      <w:numPr>
        <w:ilvl w:val="2"/>
        <w:numId w:val="30"/>
      </w:numPr>
      <w:spacing w:after="240"/>
      <w:outlineLvl w:val="2"/>
    </w:pPr>
    <w:rPr>
      <w:bCs/>
      <w:szCs w:val="26"/>
    </w:rPr>
  </w:style>
  <w:style w:type="paragraph" w:styleId="Heading4">
    <w:name w:val="heading 4"/>
    <w:basedOn w:val="Normal"/>
    <w:next w:val="BodyText"/>
    <w:qFormat/>
    <w:rsid w:val="00505F87"/>
    <w:pPr>
      <w:numPr>
        <w:ilvl w:val="3"/>
        <w:numId w:val="30"/>
      </w:numPr>
      <w:spacing w:after="240"/>
      <w:outlineLvl w:val="3"/>
    </w:pPr>
    <w:rPr>
      <w:bCs/>
      <w:szCs w:val="28"/>
    </w:rPr>
  </w:style>
  <w:style w:type="paragraph" w:styleId="Heading5">
    <w:name w:val="heading 5"/>
    <w:basedOn w:val="Normal"/>
    <w:next w:val="BodyText"/>
    <w:qFormat/>
    <w:rsid w:val="00505F87"/>
    <w:pPr>
      <w:numPr>
        <w:ilvl w:val="4"/>
        <w:numId w:val="30"/>
      </w:numPr>
      <w:spacing w:after="240"/>
      <w:outlineLvl w:val="4"/>
    </w:pPr>
    <w:rPr>
      <w:bCs/>
      <w:iCs/>
      <w:szCs w:val="26"/>
    </w:rPr>
  </w:style>
  <w:style w:type="paragraph" w:styleId="Heading6">
    <w:name w:val="heading 6"/>
    <w:basedOn w:val="Normal"/>
    <w:next w:val="BodyText"/>
    <w:qFormat/>
    <w:rsid w:val="00505F87"/>
    <w:pPr>
      <w:numPr>
        <w:ilvl w:val="5"/>
        <w:numId w:val="30"/>
      </w:numPr>
      <w:spacing w:after="240"/>
      <w:outlineLvl w:val="5"/>
    </w:pPr>
    <w:rPr>
      <w:bCs/>
      <w:szCs w:val="22"/>
    </w:rPr>
  </w:style>
  <w:style w:type="paragraph" w:styleId="Heading7">
    <w:name w:val="heading 7"/>
    <w:basedOn w:val="Normal"/>
    <w:next w:val="BodyText"/>
    <w:qFormat/>
    <w:rsid w:val="00505F87"/>
    <w:pPr>
      <w:numPr>
        <w:ilvl w:val="6"/>
        <w:numId w:val="30"/>
      </w:numPr>
      <w:spacing w:after="240"/>
      <w:outlineLvl w:val="6"/>
    </w:pPr>
  </w:style>
  <w:style w:type="paragraph" w:styleId="Heading8">
    <w:name w:val="heading 8"/>
    <w:basedOn w:val="Normal"/>
    <w:next w:val="BodyText"/>
    <w:qFormat/>
    <w:rsid w:val="00505F87"/>
    <w:pPr>
      <w:numPr>
        <w:ilvl w:val="7"/>
        <w:numId w:val="30"/>
      </w:numPr>
      <w:spacing w:after="240"/>
      <w:outlineLvl w:val="7"/>
    </w:pPr>
    <w:rPr>
      <w:iCs/>
    </w:rPr>
  </w:style>
  <w:style w:type="paragraph" w:styleId="Heading9">
    <w:name w:val="heading 9"/>
    <w:basedOn w:val="Normal"/>
    <w:next w:val="BodyText"/>
    <w:qFormat/>
    <w:rsid w:val="00505F87"/>
    <w:pPr>
      <w:numPr>
        <w:ilvl w:val="8"/>
        <w:numId w:val="30"/>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iq"/>
    <w:basedOn w:val="Normal"/>
    <w:rsid w:val="002D4743"/>
    <w:pPr>
      <w:spacing w:after="240"/>
      <w:ind w:left="1440" w:right="1440"/>
    </w:pPr>
  </w:style>
  <w:style w:type="paragraph" w:styleId="BodyText2">
    <w:name w:val="Body Text 2"/>
    <w:aliases w:val="bt2"/>
    <w:basedOn w:val="Normal"/>
    <w:rsid w:val="002D4743"/>
    <w:pPr>
      <w:spacing w:line="480" w:lineRule="auto"/>
      <w:ind w:firstLine="1440"/>
    </w:pPr>
  </w:style>
  <w:style w:type="paragraph" w:customStyle="1" w:styleId="BodyTextCont2">
    <w:name w:val="Body Text Cont. 2"/>
    <w:aliases w:val="btc2"/>
    <w:basedOn w:val="BodyText2"/>
    <w:next w:val="BodyText2"/>
    <w:rsid w:val="003E0431"/>
    <w:pPr>
      <w:ind w:firstLine="0"/>
    </w:pPr>
  </w:style>
  <w:style w:type="paragraph" w:customStyle="1" w:styleId="BodyTextCont">
    <w:name w:val="Body Text Cont."/>
    <w:aliases w:val="btc"/>
    <w:basedOn w:val="BodyText"/>
    <w:next w:val="BodyText"/>
    <w:rsid w:val="003E0431"/>
    <w:pPr>
      <w:ind w:firstLine="0"/>
    </w:pPr>
  </w:style>
  <w:style w:type="paragraph" w:styleId="BodyTextIndent">
    <w:name w:val="Body Text Indent"/>
    <w:aliases w:val="bti"/>
    <w:basedOn w:val="Normal"/>
    <w:rsid w:val="006171C4"/>
    <w:pPr>
      <w:spacing w:after="240"/>
      <w:ind w:left="1440"/>
    </w:pPr>
  </w:style>
  <w:style w:type="paragraph" w:styleId="BodyText">
    <w:name w:val="Body Text"/>
    <w:aliases w:val="bt"/>
    <w:basedOn w:val="Normal"/>
    <w:rsid w:val="00505F87"/>
    <w:pPr>
      <w:spacing w:after="240"/>
      <w:ind w:firstLine="720"/>
    </w:pPr>
  </w:style>
  <w:style w:type="paragraph" w:styleId="BodyTextIndent2">
    <w:name w:val="Body Text Indent 2"/>
    <w:aliases w:val="bti2"/>
    <w:basedOn w:val="Normal"/>
    <w:rsid w:val="006171C4"/>
    <w:pPr>
      <w:spacing w:line="480" w:lineRule="auto"/>
      <w:ind w:left="1440"/>
    </w:pPr>
  </w:style>
  <w:style w:type="paragraph" w:styleId="Closing">
    <w:name w:val="Closing"/>
    <w:aliases w:val="c"/>
    <w:basedOn w:val="Normal"/>
    <w:rsid w:val="008B6CEE"/>
    <w:pPr>
      <w:spacing w:after="720"/>
      <w:ind w:left="4680"/>
    </w:pPr>
  </w:style>
  <w:style w:type="paragraph" w:styleId="Date">
    <w:name w:val="Date"/>
    <w:aliases w:val="d"/>
    <w:basedOn w:val="Normal"/>
    <w:next w:val="Normal"/>
    <w:rsid w:val="008B6CEE"/>
    <w:pPr>
      <w:jc w:val="center"/>
    </w:pPr>
  </w:style>
  <w:style w:type="paragraph" w:customStyle="1" w:styleId="FlushRight">
    <w:name w:val="Flush Right"/>
    <w:aliases w:val="fr"/>
    <w:basedOn w:val="Normal"/>
    <w:next w:val="Normal"/>
    <w:rsid w:val="003E0431"/>
    <w:pPr>
      <w:tabs>
        <w:tab w:val="right" w:pos="9360"/>
      </w:tabs>
    </w:pPr>
  </w:style>
  <w:style w:type="paragraph" w:customStyle="1" w:styleId="FlushRightLeader">
    <w:name w:val="Flush Right Leader"/>
    <w:aliases w:val="frl"/>
    <w:basedOn w:val="FlushRight"/>
    <w:next w:val="Normal"/>
    <w:rsid w:val="003E0431"/>
    <w:pPr>
      <w:tabs>
        <w:tab w:val="right" w:leader="dot" w:pos="9360"/>
      </w:tabs>
    </w:pPr>
  </w:style>
  <w:style w:type="paragraph" w:styleId="Footer">
    <w:name w:val="footer"/>
    <w:basedOn w:val="Normal"/>
    <w:link w:val="FooterChar"/>
    <w:uiPriority w:val="99"/>
    <w:rsid w:val="00464FDE"/>
    <w:pPr>
      <w:tabs>
        <w:tab w:val="center" w:pos="4680"/>
        <w:tab w:val="right" w:pos="9360"/>
      </w:tabs>
    </w:pPr>
  </w:style>
  <w:style w:type="character" w:styleId="FootnoteReference">
    <w:name w:val="footnote reference"/>
    <w:rsid w:val="0039168F"/>
    <w:rPr>
      <w:rFonts w:ascii="Times New Roman" w:hAnsi="Times New Roman"/>
      <w:sz w:val="24"/>
      <w:vertAlign w:val="superscript"/>
    </w:rPr>
  </w:style>
  <w:style w:type="numbering" w:styleId="111111">
    <w:name w:val="Outline List 2"/>
    <w:basedOn w:val="NoList"/>
    <w:semiHidden/>
    <w:rsid w:val="0039168F"/>
    <w:pPr>
      <w:numPr>
        <w:numId w:val="17"/>
      </w:numPr>
    </w:pPr>
  </w:style>
  <w:style w:type="numbering" w:styleId="1ai">
    <w:name w:val="Outline List 1"/>
    <w:basedOn w:val="NoList"/>
    <w:semiHidden/>
    <w:rsid w:val="0039168F"/>
    <w:pPr>
      <w:numPr>
        <w:numId w:val="18"/>
      </w:numPr>
    </w:pPr>
  </w:style>
  <w:style w:type="numbering" w:styleId="ArticleSection">
    <w:name w:val="Outline List 3"/>
    <w:basedOn w:val="NoList"/>
    <w:semiHidden/>
    <w:rsid w:val="0039168F"/>
    <w:pPr>
      <w:numPr>
        <w:numId w:val="19"/>
      </w:numPr>
    </w:pPr>
  </w:style>
  <w:style w:type="paragraph" w:styleId="FootnoteText">
    <w:name w:val="footnote text"/>
    <w:aliases w:val="ft"/>
    <w:basedOn w:val="Normal"/>
    <w:rsid w:val="0039168F"/>
    <w:pPr>
      <w:spacing w:line="240" w:lineRule="exact"/>
      <w:ind w:left="720" w:hanging="720"/>
    </w:pPr>
    <w:rPr>
      <w:szCs w:val="20"/>
    </w:rPr>
  </w:style>
  <w:style w:type="paragraph" w:styleId="Header">
    <w:name w:val="header"/>
    <w:basedOn w:val="Normal"/>
    <w:rsid w:val="00FE437C"/>
    <w:pPr>
      <w:tabs>
        <w:tab w:val="center" w:pos="4680"/>
        <w:tab w:val="right" w:pos="9360"/>
      </w:tabs>
    </w:pPr>
  </w:style>
  <w:style w:type="paragraph" w:styleId="ListBullet">
    <w:name w:val="List Bullet"/>
    <w:aliases w:val="lb"/>
    <w:basedOn w:val="Normal"/>
    <w:rsid w:val="00093D0B"/>
    <w:pPr>
      <w:numPr>
        <w:numId w:val="1"/>
      </w:numPr>
      <w:tabs>
        <w:tab w:val="clear" w:pos="360"/>
      </w:tabs>
      <w:ind w:left="720" w:hanging="720"/>
      <w:jc w:val="left"/>
    </w:pPr>
  </w:style>
  <w:style w:type="paragraph" w:styleId="ListBullet2">
    <w:name w:val="List Bullet 2"/>
    <w:aliases w:val="lb2"/>
    <w:basedOn w:val="ListBullet"/>
    <w:rsid w:val="00093D0B"/>
    <w:pPr>
      <w:numPr>
        <w:numId w:val="2"/>
      </w:numPr>
      <w:ind w:left="1440" w:hanging="720"/>
    </w:pPr>
  </w:style>
  <w:style w:type="paragraph" w:styleId="ListBullet3">
    <w:name w:val="List Bullet 3"/>
    <w:aliases w:val="lb3"/>
    <w:basedOn w:val="ListBullet"/>
    <w:rsid w:val="00C96EA2"/>
    <w:pPr>
      <w:numPr>
        <w:numId w:val="3"/>
      </w:numPr>
      <w:ind w:left="2160" w:hanging="720"/>
    </w:pPr>
  </w:style>
  <w:style w:type="paragraph" w:styleId="ListNumber">
    <w:name w:val="List Number"/>
    <w:aliases w:val="ln"/>
    <w:basedOn w:val="Normal"/>
    <w:rsid w:val="007760F8"/>
    <w:pPr>
      <w:numPr>
        <w:numId w:val="6"/>
      </w:numPr>
      <w:tabs>
        <w:tab w:val="clear" w:pos="360"/>
      </w:tabs>
      <w:ind w:left="720" w:hanging="720"/>
      <w:jc w:val="left"/>
    </w:pPr>
  </w:style>
  <w:style w:type="paragraph" w:styleId="ListNumber2">
    <w:name w:val="List Number 2"/>
    <w:aliases w:val="ln2"/>
    <w:basedOn w:val="ListNumber"/>
    <w:rsid w:val="007760F8"/>
    <w:pPr>
      <w:numPr>
        <w:numId w:val="7"/>
      </w:numPr>
      <w:tabs>
        <w:tab w:val="clear" w:pos="720"/>
      </w:tabs>
      <w:ind w:left="1440" w:hanging="720"/>
    </w:pPr>
  </w:style>
  <w:style w:type="paragraph" w:styleId="ListNumber3">
    <w:name w:val="List Number 3"/>
    <w:aliases w:val="ln3"/>
    <w:basedOn w:val="ListNumber"/>
    <w:rsid w:val="002A0FEE"/>
    <w:pPr>
      <w:numPr>
        <w:numId w:val="8"/>
      </w:numPr>
      <w:tabs>
        <w:tab w:val="clear" w:pos="1080"/>
      </w:tabs>
      <w:ind w:left="2160" w:hanging="720"/>
    </w:pPr>
  </w:style>
  <w:style w:type="paragraph" w:styleId="PlainText">
    <w:name w:val="Plain Text"/>
    <w:aliases w:val="pt"/>
    <w:basedOn w:val="Normal"/>
    <w:rsid w:val="00B26BB4"/>
    <w:rPr>
      <w:rFonts w:ascii="Courier New" w:hAnsi="Courier New" w:cs="Courier New"/>
      <w:szCs w:val="20"/>
    </w:rPr>
  </w:style>
  <w:style w:type="paragraph" w:styleId="Salutation">
    <w:name w:val="Salutation"/>
    <w:aliases w:val="sal"/>
    <w:basedOn w:val="Normal"/>
    <w:next w:val="BodyText"/>
    <w:rsid w:val="00B26BB4"/>
    <w:pPr>
      <w:spacing w:after="240"/>
    </w:pPr>
  </w:style>
  <w:style w:type="paragraph" w:styleId="BodyText3">
    <w:name w:val="Body Text 3"/>
    <w:basedOn w:val="Normal"/>
    <w:semiHidden/>
    <w:rsid w:val="00B26BB4"/>
    <w:pPr>
      <w:spacing w:after="120"/>
    </w:pPr>
    <w:rPr>
      <w:sz w:val="16"/>
      <w:szCs w:val="16"/>
    </w:rPr>
  </w:style>
  <w:style w:type="paragraph" w:styleId="BodyTextFirstIndent">
    <w:name w:val="Body Text First Indent"/>
    <w:basedOn w:val="BodyText"/>
    <w:semiHidden/>
    <w:rsid w:val="00B26BB4"/>
    <w:pPr>
      <w:spacing w:after="120"/>
      <w:ind w:firstLine="210"/>
    </w:pPr>
  </w:style>
  <w:style w:type="paragraph" w:styleId="BodyTextFirstIndent2">
    <w:name w:val="Body Text First Indent 2"/>
    <w:basedOn w:val="BodyTextIndent"/>
    <w:semiHidden/>
    <w:rsid w:val="00B26BB4"/>
    <w:pPr>
      <w:spacing w:after="120"/>
      <w:ind w:left="360" w:firstLine="210"/>
    </w:pPr>
  </w:style>
  <w:style w:type="paragraph" w:styleId="BodyTextIndent3">
    <w:name w:val="Body Text Indent 3"/>
    <w:basedOn w:val="Normal"/>
    <w:semiHidden/>
    <w:rsid w:val="00B26BB4"/>
    <w:pPr>
      <w:spacing w:after="120"/>
      <w:ind w:left="360"/>
    </w:pPr>
    <w:rPr>
      <w:sz w:val="16"/>
      <w:szCs w:val="16"/>
    </w:rPr>
  </w:style>
  <w:style w:type="paragraph" w:styleId="E-mailSignature">
    <w:name w:val="E-mail Signature"/>
    <w:basedOn w:val="Normal"/>
    <w:semiHidden/>
    <w:rsid w:val="00B26BB4"/>
  </w:style>
  <w:style w:type="character" w:styleId="Emphasis">
    <w:name w:val="Emphasis"/>
    <w:qFormat/>
    <w:rsid w:val="00B26BB4"/>
    <w:rPr>
      <w:i/>
      <w:iCs/>
    </w:rPr>
  </w:style>
  <w:style w:type="paragraph" w:styleId="EnvelopeAddress">
    <w:name w:val="envelope address"/>
    <w:basedOn w:val="Normal"/>
    <w:semiHidden/>
    <w:rsid w:val="00B26BB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26BB4"/>
    <w:rPr>
      <w:rFonts w:ascii="Arial" w:hAnsi="Arial" w:cs="Arial"/>
      <w:sz w:val="20"/>
      <w:szCs w:val="20"/>
    </w:rPr>
  </w:style>
  <w:style w:type="character" w:styleId="FollowedHyperlink">
    <w:name w:val="FollowedHyperlink"/>
    <w:semiHidden/>
    <w:rsid w:val="00B26BB4"/>
    <w:rPr>
      <w:color w:val="800080"/>
      <w:u w:val="single"/>
    </w:rPr>
  </w:style>
  <w:style w:type="character" w:styleId="HTMLAcronym">
    <w:name w:val="HTML Acronym"/>
    <w:basedOn w:val="DefaultParagraphFont"/>
    <w:semiHidden/>
    <w:rsid w:val="00B26BB4"/>
  </w:style>
  <w:style w:type="paragraph" w:styleId="HTMLAddress">
    <w:name w:val="HTML Address"/>
    <w:basedOn w:val="Normal"/>
    <w:semiHidden/>
    <w:rsid w:val="00B26BB4"/>
    <w:rPr>
      <w:i/>
      <w:iCs/>
    </w:rPr>
  </w:style>
  <w:style w:type="character" w:styleId="HTMLCite">
    <w:name w:val="HTML Cite"/>
    <w:semiHidden/>
    <w:rsid w:val="00B26BB4"/>
    <w:rPr>
      <w:i/>
      <w:iCs/>
    </w:rPr>
  </w:style>
  <w:style w:type="character" w:styleId="HTMLCode">
    <w:name w:val="HTML Code"/>
    <w:semiHidden/>
    <w:rsid w:val="00B26BB4"/>
    <w:rPr>
      <w:rFonts w:ascii="Courier New" w:hAnsi="Courier New" w:cs="Courier New"/>
      <w:sz w:val="20"/>
      <w:szCs w:val="20"/>
    </w:rPr>
  </w:style>
  <w:style w:type="character" w:styleId="HTMLDefinition">
    <w:name w:val="HTML Definition"/>
    <w:semiHidden/>
    <w:rsid w:val="00B26BB4"/>
    <w:rPr>
      <w:i/>
      <w:iCs/>
    </w:rPr>
  </w:style>
  <w:style w:type="character" w:styleId="HTMLKeyboard">
    <w:name w:val="HTML Keyboard"/>
    <w:semiHidden/>
    <w:rsid w:val="00B26BB4"/>
    <w:rPr>
      <w:rFonts w:ascii="Courier New" w:hAnsi="Courier New" w:cs="Courier New"/>
      <w:sz w:val="20"/>
      <w:szCs w:val="20"/>
    </w:rPr>
  </w:style>
  <w:style w:type="paragraph" w:styleId="HTMLPreformatted">
    <w:name w:val="HTML Preformatted"/>
    <w:basedOn w:val="Normal"/>
    <w:semiHidden/>
    <w:rsid w:val="00B26BB4"/>
    <w:rPr>
      <w:rFonts w:ascii="Courier New" w:hAnsi="Courier New" w:cs="Courier New"/>
      <w:sz w:val="20"/>
      <w:szCs w:val="20"/>
    </w:rPr>
  </w:style>
  <w:style w:type="character" w:styleId="HTMLSample">
    <w:name w:val="HTML Sample"/>
    <w:semiHidden/>
    <w:rsid w:val="00B26BB4"/>
    <w:rPr>
      <w:rFonts w:ascii="Courier New" w:hAnsi="Courier New" w:cs="Courier New"/>
    </w:rPr>
  </w:style>
  <w:style w:type="character" w:styleId="HTMLTypewriter">
    <w:name w:val="HTML Typewriter"/>
    <w:semiHidden/>
    <w:rsid w:val="00B26BB4"/>
    <w:rPr>
      <w:rFonts w:ascii="Courier New" w:hAnsi="Courier New" w:cs="Courier New"/>
      <w:sz w:val="20"/>
      <w:szCs w:val="20"/>
    </w:rPr>
  </w:style>
  <w:style w:type="character" w:styleId="HTMLVariable">
    <w:name w:val="HTML Variable"/>
    <w:semiHidden/>
    <w:rsid w:val="00B26BB4"/>
    <w:rPr>
      <w:i/>
      <w:iCs/>
    </w:rPr>
  </w:style>
  <w:style w:type="character" w:styleId="Hyperlink">
    <w:name w:val="Hyperlink"/>
    <w:semiHidden/>
    <w:rsid w:val="00B26BB4"/>
    <w:rPr>
      <w:color w:val="0000FF"/>
      <w:u w:val="single"/>
    </w:rPr>
  </w:style>
  <w:style w:type="character" w:styleId="LineNumber">
    <w:name w:val="line number"/>
    <w:basedOn w:val="DefaultParagraphFont"/>
    <w:semiHidden/>
    <w:rsid w:val="00B26BB4"/>
  </w:style>
  <w:style w:type="paragraph" w:styleId="List">
    <w:name w:val="List"/>
    <w:basedOn w:val="Normal"/>
    <w:semiHidden/>
    <w:rsid w:val="00B26BB4"/>
    <w:pPr>
      <w:ind w:left="360" w:hanging="360"/>
    </w:pPr>
  </w:style>
  <w:style w:type="paragraph" w:styleId="List2">
    <w:name w:val="List 2"/>
    <w:basedOn w:val="Normal"/>
    <w:semiHidden/>
    <w:rsid w:val="00B26BB4"/>
    <w:pPr>
      <w:ind w:left="720" w:hanging="360"/>
    </w:pPr>
  </w:style>
  <w:style w:type="paragraph" w:styleId="List3">
    <w:name w:val="List 3"/>
    <w:basedOn w:val="Normal"/>
    <w:semiHidden/>
    <w:rsid w:val="00B26BB4"/>
    <w:pPr>
      <w:ind w:left="1080" w:hanging="360"/>
    </w:pPr>
  </w:style>
  <w:style w:type="paragraph" w:styleId="List4">
    <w:name w:val="List 4"/>
    <w:basedOn w:val="Normal"/>
    <w:semiHidden/>
    <w:rsid w:val="00B26BB4"/>
    <w:pPr>
      <w:ind w:left="1440" w:hanging="360"/>
    </w:pPr>
  </w:style>
  <w:style w:type="paragraph" w:styleId="List5">
    <w:name w:val="List 5"/>
    <w:basedOn w:val="Normal"/>
    <w:semiHidden/>
    <w:rsid w:val="00B26BB4"/>
    <w:pPr>
      <w:ind w:left="1800" w:hanging="360"/>
    </w:pPr>
  </w:style>
  <w:style w:type="paragraph" w:styleId="ListBullet4">
    <w:name w:val="List Bullet 4"/>
    <w:basedOn w:val="Normal"/>
    <w:semiHidden/>
    <w:rsid w:val="00B26BB4"/>
    <w:pPr>
      <w:numPr>
        <w:numId w:val="4"/>
      </w:numPr>
    </w:pPr>
  </w:style>
  <w:style w:type="paragraph" w:styleId="ListBullet5">
    <w:name w:val="List Bullet 5"/>
    <w:basedOn w:val="Normal"/>
    <w:semiHidden/>
    <w:rsid w:val="00B26BB4"/>
    <w:pPr>
      <w:numPr>
        <w:numId w:val="5"/>
      </w:numPr>
    </w:pPr>
  </w:style>
  <w:style w:type="paragraph" w:styleId="ListContinue">
    <w:name w:val="List Continue"/>
    <w:basedOn w:val="Normal"/>
    <w:semiHidden/>
    <w:rsid w:val="00B26BB4"/>
    <w:pPr>
      <w:spacing w:after="120"/>
      <w:ind w:left="360"/>
    </w:pPr>
  </w:style>
  <w:style w:type="paragraph" w:styleId="ListContinue2">
    <w:name w:val="List Continue 2"/>
    <w:basedOn w:val="Normal"/>
    <w:semiHidden/>
    <w:rsid w:val="00B26BB4"/>
    <w:pPr>
      <w:spacing w:after="120"/>
      <w:ind w:left="720"/>
    </w:pPr>
  </w:style>
  <w:style w:type="paragraph" w:styleId="ListContinue3">
    <w:name w:val="List Continue 3"/>
    <w:basedOn w:val="Normal"/>
    <w:semiHidden/>
    <w:rsid w:val="00B26BB4"/>
    <w:pPr>
      <w:spacing w:after="120"/>
      <w:ind w:left="1080"/>
    </w:pPr>
  </w:style>
  <w:style w:type="paragraph" w:styleId="ListContinue4">
    <w:name w:val="List Continue 4"/>
    <w:basedOn w:val="Normal"/>
    <w:semiHidden/>
    <w:rsid w:val="00B26BB4"/>
    <w:pPr>
      <w:spacing w:after="120"/>
      <w:ind w:left="1440"/>
    </w:pPr>
  </w:style>
  <w:style w:type="paragraph" w:styleId="ListContinue5">
    <w:name w:val="List Continue 5"/>
    <w:basedOn w:val="Normal"/>
    <w:semiHidden/>
    <w:rsid w:val="00B26BB4"/>
    <w:pPr>
      <w:spacing w:after="120"/>
      <w:ind w:left="1800"/>
    </w:pPr>
  </w:style>
  <w:style w:type="paragraph" w:styleId="ListNumber4">
    <w:name w:val="List Number 4"/>
    <w:basedOn w:val="Normal"/>
    <w:semiHidden/>
    <w:rsid w:val="00B26BB4"/>
    <w:pPr>
      <w:numPr>
        <w:numId w:val="9"/>
      </w:numPr>
    </w:pPr>
  </w:style>
  <w:style w:type="paragraph" w:styleId="ListNumber5">
    <w:name w:val="List Number 5"/>
    <w:basedOn w:val="Normal"/>
    <w:semiHidden/>
    <w:rsid w:val="00B26BB4"/>
    <w:pPr>
      <w:numPr>
        <w:numId w:val="10"/>
      </w:numPr>
    </w:pPr>
  </w:style>
  <w:style w:type="paragraph" w:styleId="MessageHeader">
    <w:name w:val="Message Header"/>
    <w:basedOn w:val="Normal"/>
    <w:semiHidden/>
    <w:rsid w:val="00B26B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26BB4"/>
  </w:style>
  <w:style w:type="paragraph" w:styleId="NormalIndent">
    <w:name w:val="Normal Indent"/>
    <w:basedOn w:val="Normal"/>
    <w:semiHidden/>
    <w:rsid w:val="00B26BB4"/>
    <w:pPr>
      <w:ind w:left="720"/>
    </w:pPr>
  </w:style>
  <w:style w:type="paragraph" w:styleId="NoteHeading">
    <w:name w:val="Note Heading"/>
    <w:basedOn w:val="Normal"/>
    <w:next w:val="Normal"/>
    <w:semiHidden/>
    <w:rsid w:val="00B26BB4"/>
  </w:style>
  <w:style w:type="character" w:styleId="PageNumber">
    <w:name w:val="page number"/>
    <w:basedOn w:val="DefaultParagraphFont"/>
    <w:semiHidden/>
    <w:rsid w:val="00B26BB4"/>
  </w:style>
  <w:style w:type="character" w:styleId="Strong">
    <w:name w:val="Strong"/>
    <w:qFormat/>
    <w:rsid w:val="00B26BB4"/>
    <w:rPr>
      <w:b/>
      <w:bCs/>
    </w:rPr>
  </w:style>
  <w:style w:type="table" w:styleId="Table3Deffects1">
    <w:name w:val="Table 3D effects 1"/>
    <w:basedOn w:val="TableNormal"/>
    <w:semiHidden/>
    <w:rsid w:val="00B26BB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6BB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6BB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6BB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6BB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6BB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6BB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6BB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6BB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6BB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6BB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6BB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6BB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6BB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6BB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6BB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6BB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6BB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6BB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6BB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6BB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6BB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6BB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6BB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6BB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26BB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26BB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6BB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6BB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6BB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6BB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6BB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6BB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6BB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26BB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26BB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6BB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6BB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6BB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26BB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26BB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6BB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aliases w:val="toa"/>
    <w:basedOn w:val="Normal"/>
    <w:next w:val="Normal"/>
    <w:rsid w:val="00A65AD5"/>
    <w:pPr>
      <w:spacing w:after="240"/>
    </w:pPr>
    <w:rPr>
      <w:rFonts w:cs="Arial"/>
      <w:b/>
      <w:bCs/>
    </w:rPr>
  </w:style>
  <w:style w:type="paragraph" w:styleId="TOC1">
    <w:name w:val="toc 1"/>
    <w:basedOn w:val="Normal"/>
    <w:next w:val="Normal"/>
    <w:autoRedefine/>
    <w:rsid w:val="000D7BAD"/>
    <w:pPr>
      <w:tabs>
        <w:tab w:val="left" w:pos="720"/>
        <w:tab w:val="right" w:leader="dot" w:pos="9346"/>
      </w:tabs>
      <w:spacing w:after="240"/>
      <w:ind w:left="720" w:hanging="720"/>
    </w:pPr>
    <w:rPr>
      <w:noProof/>
    </w:rPr>
  </w:style>
  <w:style w:type="paragraph" w:styleId="TOC2">
    <w:name w:val="toc 2"/>
    <w:basedOn w:val="Normal"/>
    <w:next w:val="Normal"/>
    <w:autoRedefine/>
    <w:rsid w:val="000D7BAD"/>
    <w:pPr>
      <w:tabs>
        <w:tab w:val="left" w:pos="1440"/>
        <w:tab w:val="right" w:leader="dot" w:pos="9346"/>
      </w:tabs>
      <w:spacing w:after="240"/>
      <w:ind w:left="1440" w:hanging="720"/>
    </w:pPr>
    <w:rPr>
      <w:noProof/>
    </w:rPr>
  </w:style>
  <w:style w:type="paragraph" w:styleId="TOC3">
    <w:name w:val="toc 3"/>
    <w:basedOn w:val="Normal"/>
    <w:next w:val="Normal"/>
    <w:autoRedefine/>
    <w:rsid w:val="000D7BAD"/>
    <w:pPr>
      <w:tabs>
        <w:tab w:val="left" w:pos="2160"/>
        <w:tab w:val="right" w:leader="dot" w:pos="9346"/>
      </w:tabs>
      <w:spacing w:after="240"/>
      <w:ind w:left="2160" w:hanging="720"/>
    </w:pPr>
    <w:rPr>
      <w:noProof/>
    </w:rPr>
  </w:style>
  <w:style w:type="paragraph" w:styleId="TOC4">
    <w:name w:val="toc 4"/>
    <w:basedOn w:val="Normal"/>
    <w:next w:val="Normal"/>
    <w:autoRedefine/>
    <w:rsid w:val="000D7BAD"/>
    <w:pPr>
      <w:tabs>
        <w:tab w:val="left" w:pos="2880"/>
        <w:tab w:val="right" w:leader="dot" w:pos="9346"/>
      </w:tabs>
      <w:spacing w:after="240"/>
      <w:ind w:left="2880" w:hanging="720"/>
    </w:pPr>
    <w:rPr>
      <w:noProof/>
    </w:rPr>
  </w:style>
  <w:style w:type="paragraph" w:styleId="TOC5">
    <w:name w:val="toc 5"/>
    <w:basedOn w:val="Normal"/>
    <w:next w:val="Normal"/>
    <w:autoRedefine/>
    <w:rsid w:val="000D7BAD"/>
    <w:pPr>
      <w:tabs>
        <w:tab w:val="left" w:pos="3600"/>
        <w:tab w:val="right" w:leader="dot" w:pos="9346"/>
      </w:tabs>
      <w:spacing w:after="240"/>
      <w:ind w:left="3600" w:hanging="720"/>
    </w:pPr>
    <w:rPr>
      <w:noProof/>
    </w:rPr>
  </w:style>
  <w:style w:type="paragraph" w:styleId="TOC6">
    <w:name w:val="toc 6"/>
    <w:basedOn w:val="Normal"/>
    <w:next w:val="Normal"/>
    <w:autoRedefine/>
    <w:rsid w:val="008E17CF"/>
    <w:pPr>
      <w:tabs>
        <w:tab w:val="left" w:pos="4320"/>
        <w:tab w:val="right" w:leader="dot" w:pos="9346"/>
      </w:tabs>
      <w:spacing w:after="240"/>
      <w:ind w:left="4320" w:hanging="720"/>
    </w:pPr>
    <w:rPr>
      <w:noProof/>
    </w:rPr>
  </w:style>
  <w:style w:type="paragraph" w:styleId="TOC7">
    <w:name w:val="toc 7"/>
    <w:basedOn w:val="Normal"/>
    <w:next w:val="Normal"/>
    <w:autoRedefine/>
    <w:rsid w:val="009C7B96"/>
    <w:pPr>
      <w:tabs>
        <w:tab w:val="left" w:pos="5040"/>
        <w:tab w:val="right" w:leader="dot" w:pos="9346"/>
      </w:tabs>
      <w:spacing w:after="240"/>
      <w:ind w:left="5040" w:hanging="720"/>
    </w:pPr>
    <w:rPr>
      <w:noProof/>
    </w:rPr>
  </w:style>
  <w:style w:type="paragraph" w:styleId="TOC8">
    <w:name w:val="toc 8"/>
    <w:basedOn w:val="Normal"/>
    <w:next w:val="Normal"/>
    <w:autoRedefine/>
    <w:rsid w:val="009C7B96"/>
    <w:pPr>
      <w:tabs>
        <w:tab w:val="left" w:pos="5760"/>
        <w:tab w:val="right" w:leader="dot" w:pos="9346"/>
      </w:tabs>
      <w:spacing w:after="240"/>
      <w:ind w:left="5760" w:hanging="720"/>
    </w:pPr>
    <w:rPr>
      <w:noProof/>
    </w:rPr>
  </w:style>
  <w:style w:type="paragraph" w:styleId="TOC9">
    <w:name w:val="toc 9"/>
    <w:basedOn w:val="Normal"/>
    <w:next w:val="Normal"/>
    <w:autoRedefine/>
    <w:rsid w:val="009C7B96"/>
    <w:pPr>
      <w:tabs>
        <w:tab w:val="left" w:pos="6480"/>
        <w:tab w:val="right" w:leader="dot" w:pos="9346"/>
      </w:tabs>
      <w:ind w:left="6480" w:hanging="720"/>
    </w:pPr>
    <w:rPr>
      <w:noProof/>
    </w:rPr>
  </w:style>
  <w:style w:type="paragraph" w:styleId="Signature">
    <w:name w:val="Signature"/>
    <w:aliases w:val="sig"/>
    <w:basedOn w:val="Normal"/>
    <w:rsid w:val="008E1A60"/>
    <w:pPr>
      <w:ind w:left="4680"/>
    </w:pPr>
  </w:style>
  <w:style w:type="paragraph" w:styleId="Subtitle">
    <w:name w:val="Subtitle"/>
    <w:aliases w:val="s"/>
    <w:basedOn w:val="Normal"/>
    <w:qFormat/>
    <w:rsid w:val="008E1A60"/>
    <w:pPr>
      <w:spacing w:after="240"/>
      <w:jc w:val="center"/>
      <w:outlineLvl w:val="1"/>
    </w:pPr>
    <w:rPr>
      <w:rFonts w:cs="Arial"/>
    </w:rPr>
  </w:style>
  <w:style w:type="table" w:styleId="TableGrid">
    <w:name w:val="Table Grid"/>
    <w:basedOn w:val="TableNormal"/>
    <w:rsid w:val="008E1A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aliases w:val="tt"/>
    <w:basedOn w:val="Normal"/>
    <w:rsid w:val="003F1CA8"/>
  </w:style>
  <w:style w:type="paragraph" w:styleId="Title">
    <w:name w:val="Title"/>
    <w:basedOn w:val="Normal"/>
    <w:qFormat/>
    <w:rsid w:val="002A0FEE"/>
    <w:pPr>
      <w:spacing w:after="240"/>
      <w:jc w:val="center"/>
      <w:outlineLvl w:val="0"/>
    </w:pPr>
    <w:rPr>
      <w:rFonts w:cs="Arial"/>
      <w:b/>
      <w:bCs/>
      <w:caps/>
      <w:kern w:val="28"/>
    </w:rPr>
  </w:style>
  <w:style w:type="paragraph" w:styleId="Caption">
    <w:name w:val="caption"/>
    <w:basedOn w:val="Normal"/>
    <w:next w:val="Normal"/>
    <w:qFormat/>
    <w:rsid w:val="00212C04"/>
    <w:rPr>
      <w:b/>
      <w:bCs/>
      <w:sz w:val="20"/>
      <w:szCs w:val="20"/>
    </w:rPr>
  </w:style>
  <w:style w:type="character" w:styleId="CommentReference">
    <w:name w:val="annotation reference"/>
    <w:semiHidden/>
    <w:rsid w:val="00212C04"/>
    <w:rPr>
      <w:sz w:val="16"/>
      <w:szCs w:val="16"/>
    </w:rPr>
  </w:style>
  <w:style w:type="paragraph" w:styleId="CommentText">
    <w:name w:val="annotation text"/>
    <w:basedOn w:val="Normal"/>
    <w:semiHidden/>
    <w:rsid w:val="00212C04"/>
    <w:rPr>
      <w:sz w:val="20"/>
      <w:szCs w:val="20"/>
    </w:rPr>
  </w:style>
  <w:style w:type="paragraph" w:styleId="CommentSubject">
    <w:name w:val="annotation subject"/>
    <w:basedOn w:val="CommentText"/>
    <w:next w:val="CommentText"/>
    <w:semiHidden/>
    <w:rsid w:val="00212C04"/>
    <w:rPr>
      <w:b/>
      <w:bCs/>
    </w:rPr>
  </w:style>
  <w:style w:type="character" w:styleId="EndnoteReference">
    <w:name w:val="endnote reference"/>
    <w:semiHidden/>
    <w:rsid w:val="00212C04"/>
    <w:rPr>
      <w:vertAlign w:val="superscript"/>
    </w:rPr>
  </w:style>
  <w:style w:type="paragraph" w:styleId="EndnoteText">
    <w:name w:val="endnote text"/>
    <w:basedOn w:val="Normal"/>
    <w:semiHidden/>
    <w:rsid w:val="00212C04"/>
    <w:rPr>
      <w:sz w:val="20"/>
      <w:szCs w:val="20"/>
    </w:rPr>
  </w:style>
  <w:style w:type="paragraph" w:styleId="Index1">
    <w:name w:val="index 1"/>
    <w:basedOn w:val="Normal"/>
    <w:next w:val="Normal"/>
    <w:autoRedefine/>
    <w:semiHidden/>
    <w:rsid w:val="00212C04"/>
    <w:pPr>
      <w:ind w:left="240" w:hanging="240"/>
    </w:pPr>
  </w:style>
  <w:style w:type="paragraph" w:styleId="Index2">
    <w:name w:val="index 2"/>
    <w:basedOn w:val="Normal"/>
    <w:next w:val="Normal"/>
    <w:autoRedefine/>
    <w:semiHidden/>
    <w:rsid w:val="00212C04"/>
    <w:pPr>
      <w:ind w:left="480" w:hanging="240"/>
    </w:pPr>
  </w:style>
  <w:style w:type="paragraph" w:styleId="Index3">
    <w:name w:val="index 3"/>
    <w:basedOn w:val="Normal"/>
    <w:next w:val="Normal"/>
    <w:autoRedefine/>
    <w:semiHidden/>
    <w:rsid w:val="00212C04"/>
    <w:pPr>
      <w:ind w:left="720" w:hanging="240"/>
    </w:pPr>
  </w:style>
  <w:style w:type="paragraph" w:styleId="Index4">
    <w:name w:val="index 4"/>
    <w:basedOn w:val="Normal"/>
    <w:next w:val="Normal"/>
    <w:autoRedefine/>
    <w:semiHidden/>
    <w:rsid w:val="00212C04"/>
    <w:pPr>
      <w:ind w:left="960" w:hanging="240"/>
    </w:pPr>
  </w:style>
  <w:style w:type="paragraph" w:styleId="Index5">
    <w:name w:val="index 5"/>
    <w:basedOn w:val="Normal"/>
    <w:next w:val="Normal"/>
    <w:autoRedefine/>
    <w:semiHidden/>
    <w:rsid w:val="00212C04"/>
    <w:pPr>
      <w:ind w:left="1200" w:hanging="240"/>
    </w:pPr>
  </w:style>
  <w:style w:type="paragraph" w:styleId="Index6">
    <w:name w:val="index 6"/>
    <w:basedOn w:val="Normal"/>
    <w:next w:val="Normal"/>
    <w:autoRedefine/>
    <w:semiHidden/>
    <w:rsid w:val="00212C04"/>
    <w:pPr>
      <w:ind w:left="1440" w:hanging="240"/>
    </w:pPr>
  </w:style>
  <w:style w:type="paragraph" w:styleId="Index7">
    <w:name w:val="index 7"/>
    <w:basedOn w:val="Normal"/>
    <w:next w:val="Normal"/>
    <w:autoRedefine/>
    <w:semiHidden/>
    <w:rsid w:val="00212C04"/>
    <w:pPr>
      <w:ind w:left="1680" w:hanging="240"/>
    </w:pPr>
  </w:style>
  <w:style w:type="paragraph" w:styleId="Index8">
    <w:name w:val="index 8"/>
    <w:basedOn w:val="Normal"/>
    <w:next w:val="Normal"/>
    <w:autoRedefine/>
    <w:semiHidden/>
    <w:rsid w:val="00212C04"/>
    <w:pPr>
      <w:ind w:left="1920" w:hanging="240"/>
    </w:pPr>
  </w:style>
  <w:style w:type="paragraph" w:styleId="Index9">
    <w:name w:val="index 9"/>
    <w:basedOn w:val="Normal"/>
    <w:next w:val="Normal"/>
    <w:autoRedefine/>
    <w:semiHidden/>
    <w:rsid w:val="00212C04"/>
    <w:pPr>
      <w:ind w:left="2160" w:hanging="240"/>
    </w:pPr>
  </w:style>
  <w:style w:type="paragraph" w:styleId="IndexHeading">
    <w:name w:val="index heading"/>
    <w:basedOn w:val="Normal"/>
    <w:next w:val="Index1"/>
    <w:semiHidden/>
    <w:rsid w:val="00212C04"/>
    <w:rPr>
      <w:rFonts w:ascii="Arial" w:hAnsi="Arial" w:cs="Arial"/>
      <w:b/>
      <w:bCs/>
    </w:rPr>
  </w:style>
  <w:style w:type="paragraph" w:customStyle="1" w:styleId="DepoQ">
    <w:name w:val="Depo Q"/>
    <w:basedOn w:val="BodyText2"/>
    <w:rsid w:val="0054202A"/>
    <w:pPr>
      <w:spacing w:before="120" w:after="120" w:line="240" w:lineRule="auto"/>
      <w:ind w:firstLine="0"/>
      <w:jc w:val="left"/>
    </w:pPr>
    <w:rPr>
      <w:b/>
      <w:szCs w:val="20"/>
    </w:rPr>
  </w:style>
  <w:style w:type="paragraph" w:styleId="BalloonText">
    <w:name w:val="Balloon Text"/>
    <w:basedOn w:val="Normal"/>
    <w:semiHidden/>
    <w:rsid w:val="008C59E5"/>
    <w:rPr>
      <w:rFonts w:ascii="Tahoma" w:hAnsi="Tahoma" w:cs="Tahoma"/>
      <w:sz w:val="16"/>
      <w:szCs w:val="16"/>
    </w:rPr>
  </w:style>
  <w:style w:type="character" w:customStyle="1" w:styleId="ParagraphNumber">
    <w:name w:val="ParagraphNumber"/>
    <w:rsid w:val="00744BE8"/>
    <w:rPr>
      <w:b/>
      <w:u w:val="single"/>
    </w:rPr>
  </w:style>
  <w:style w:type="paragraph" w:customStyle="1" w:styleId="Heading1Para">
    <w:name w:val="Heading1Para"/>
    <w:basedOn w:val="Normal"/>
    <w:next w:val="BodyText"/>
    <w:rsid w:val="00744BE8"/>
    <w:pPr>
      <w:overflowPunct w:val="0"/>
      <w:autoSpaceDE w:val="0"/>
      <w:autoSpaceDN w:val="0"/>
      <w:adjustRightInd w:val="0"/>
      <w:spacing w:line="480" w:lineRule="auto"/>
      <w:ind w:firstLine="720"/>
      <w:textAlignment w:val="baseline"/>
    </w:pPr>
    <w:rPr>
      <w:rFonts w:ascii="Arial" w:hAnsi="Arial"/>
      <w:szCs w:val="20"/>
    </w:rPr>
  </w:style>
  <w:style w:type="paragraph" w:styleId="Revision">
    <w:name w:val="Revision"/>
    <w:hidden/>
    <w:uiPriority w:val="99"/>
    <w:semiHidden/>
    <w:rsid w:val="00FF2BBA"/>
    <w:rPr>
      <w:sz w:val="24"/>
      <w:szCs w:val="24"/>
    </w:rPr>
  </w:style>
  <w:style w:type="paragraph" w:styleId="ListParagraph">
    <w:name w:val="List Paragraph"/>
    <w:basedOn w:val="Normal"/>
    <w:uiPriority w:val="34"/>
    <w:qFormat/>
    <w:rsid w:val="006B030E"/>
    <w:pPr>
      <w:ind w:left="720"/>
      <w:contextualSpacing/>
    </w:pPr>
  </w:style>
  <w:style w:type="character" w:customStyle="1" w:styleId="FooterChar">
    <w:name w:val="Footer Char"/>
    <w:basedOn w:val="DefaultParagraphFont"/>
    <w:link w:val="Footer"/>
    <w:uiPriority w:val="99"/>
    <w:rsid w:val="001B5E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9941">
      <w:bodyDiv w:val="1"/>
      <w:marLeft w:val="0"/>
      <w:marRight w:val="0"/>
      <w:marTop w:val="0"/>
      <w:marBottom w:val="0"/>
      <w:divBdr>
        <w:top w:val="none" w:sz="0" w:space="0" w:color="auto"/>
        <w:left w:val="none" w:sz="0" w:space="0" w:color="auto"/>
        <w:bottom w:val="none" w:sz="0" w:space="0" w:color="auto"/>
        <w:right w:val="none" w:sz="0" w:space="0" w:color="auto"/>
      </w:divBdr>
    </w:div>
    <w:div w:id="231550837">
      <w:bodyDiv w:val="1"/>
      <w:marLeft w:val="0"/>
      <w:marRight w:val="0"/>
      <w:marTop w:val="0"/>
      <w:marBottom w:val="0"/>
      <w:divBdr>
        <w:top w:val="none" w:sz="0" w:space="0" w:color="auto"/>
        <w:left w:val="none" w:sz="0" w:space="0" w:color="auto"/>
        <w:bottom w:val="none" w:sz="0" w:space="0" w:color="auto"/>
        <w:right w:val="none" w:sz="0" w:space="0" w:color="auto"/>
      </w:divBdr>
    </w:div>
    <w:div w:id="316031311">
      <w:bodyDiv w:val="1"/>
      <w:marLeft w:val="0"/>
      <w:marRight w:val="0"/>
      <w:marTop w:val="0"/>
      <w:marBottom w:val="0"/>
      <w:divBdr>
        <w:top w:val="none" w:sz="0" w:space="0" w:color="auto"/>
        <w:left w:val="none" w:sz="0" w:space="0" w:color="auto"/>
        <w:bottom w:val="none" w:sz="0" w:space="0" w:color="auto"/>
        <w:right w:val="none" w:sz="0" w:space="0" w:color="auto"/>
      </w:divBdr>
    </w:div>
    <w:div w:id="960306782">
      <w:bodyDiv w:val="1"/>
      <w:marLeft w:val="0"/>
      <w:marRight w:val="0"/>
      <w:marTop w:val="0"/>
      <w:marBottom w:val="0"/>
      <w:divBdr>
        <w:top w:val="none" w:sz="0" w:space="0" w:color="auto"/>
        <w:left w:val="none" w:sz="0" w:space="0" w:color="auto"/>
        <w:bottom w:val="none" w:sz="0" w:space="0" w:color="auto"/>
        <w:right w:val="none" w:sz="0" w:space="0" w:color="auto"/>
      </w:divBdr>
    </w:div>
    <w:div w:id="12735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s@garretson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8843-E202-45E6-BBF0-15BC0344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4615</Words>
  <Characters>26308</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Yandian</dc:creator>
  <cp:lastModifiedBy>Ann Yandian</cp:lastModifiedBy>
  <cp:revision>2</cp:revision>
  <dcterms:created xsi:type="dcterms:W3CDTF">2016-10-18T19:16:00Z</dcterms:created>
  <dcterms:modified xsi:type="dcterms:W3CDTF">2016-10-18T19:16:00Z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5429248 v1</vt:lpwstr>
  </property>
  <property fmtid="{D5CDD505-2E9C-101B-9397-08002B2CF9AE}" pid="3" name="_AdHocReviewCycleID">
    <vt:i4>-282379992</vt:i4>
  </property>
  <property fmtid="{D5CDD505-2E9C-101B-9397-08002B2CF9AE}" pid="4" name="_NewReviewCycle">
    <vt:lpwstr/>
  </property>
  <property fmtid="{D5CDD505-2E9C-101B-9397-08002B2CF9AE}" pid="5" name="_EmailSubject">
    <vt:lpwstr>Duke Conference</vt:lpwstr>
  </property>
  <property fmtid="{D5CDD505-2E9C-101B-9397-08002B2CF9AE}" pid="6" name="_AuthorEmail">
    <vt:lpwstr>ZUCKERK@pepperlaw.com</vt:lpwstr>
  </property>
  <property fmtid="{D5CDD505-2E9C-101B-9397-08002B2CF9AE}" pid="7" name="_AuthorEmailDisplayName">
    <vt:lpwstr>Zucker, Kenneth</vt:lpwstr>
  </property>
  <property fmtid="{D5CDD505-2E9C-101B-9397-08002B2CF9AE}" pid="8" name="_ReviewingToolsShownOnce">
    <vt:lpwstr/>
  </property>
</Properties>
</file>